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8CA63" w14:textId="77777777" w:rsidR="00312854" w:rsidRDefault="00312854" w:rsidP="00312854">
      <w:pPr>
        <w:spacing w:after="0"/>
        <w:jc w:val="both"/>
        <w:rPr>
          <w:rFonts w:ascii="Arial" w:eastAsia="Calibri" w:hAnsi="Arial" w:cs="Arial"/>
          <w:b/>
        </w:rPr>
      </w:pPr>
      <w:bookmarkStart w:id="0" w:name="_Hlk161825861"/>
      <w:r>
        <w:rPr>
          <w:rFonts w:ascii="Arial" w:eastAsia="Calibri" w:hAnsi="Arial" w:cs="Arial"/>
          <w:b/>
        </w:rPr>
        <w:t>OSNOVNA ŠKOLA IVAN GORAN KOVAČIĆ, ČEPIĆ</w:t>
      </w:r>
    </w:p>
    <w:p w14:paraId="5778DC01" w14:textId="77777777" w:rsidR="00312854" w:rsidRDefault="00312854" w:rsidP="00312854">
      <w:pPr>
        <w:spacing w:after="0"/>
        <w:contextualSpacing/>
        <w:jc w:val="both"/>
        <w:rPr>
          <w:rFonts w:ascii="Arial" w:eastAsia="Times New Roman" w:hAnsi="Arial" w:cs="Arial"/>
          <w:lang w:eastAsia="hr-HR"/>
        </w:rPr>
      </w:pPr>
      <w:proofErr w:type="spellStart"/>
      <w:r>
        <w:rPr>
          <w:rFonts w:ascii="Arial" w:eastAsia="Times New Roman" w:hAnsi="Arial" w:cs="Arial"/>
          <w:lang w:eastAsia="hr-HR"/>
        </w:rPr>
        <w:t>Purgarija</w:t>
      </w:r>
      <w:proofErr w:type="spellEnd"/>
      <w:r>
        <w:rPr>
          <w:rFonts w:ascii="Arial" w:eastAsia="Times New Roman" w:hAnsi="Arial" w:cs="Arial"/>
          <w:lang w:eastAsia="hr-HR"/>
        </w:rPr>
        <w:t xml:space="preserve"> Čepić 1</w:t>
      </w:r>
    </w:p>
    <w:p w14:paraId="529CFA5D" w14:textId="77777777" w:rsidR="00312854" w:rsidRDefault="00312854" w:rsidP="00312854">
      <w:pPr>
        <w:spacing w:after="0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52232 Kršan</w:t>
      </w:r>
    </w:p>
    <w:p w14:paraId="6B3DA01E" w14:textId="77777777" w:rsidR="00312854" w:rsidRDefault="00312854" w:rsidP="00312854">
      <w:pPr>
        <w:spacing w:after="0"/>
        <w:contextualSpacing/>
        <w:jc w:val="both"/>
        <w:rPr>
          <w:rFonts w:ascii="Arial" w:eastAsia="Times New Roman" w:hAnsi="Arial" w:cs="Arial"/>
          <w:lang w:eastAsia="hr-HR"/>
        </w:rPr>
      </w:pPr>
    </w:p>
    <w:p w14:paraId="3634930A" w14:textId="77777777" w:rsidR="00312854" w:rsidRDefault="00312854" w:rsidP="00312854">
      <w:pPr>
        <w:spacing w:after="0"/>
        <w:jc w:val="both"/>
        <w:rPr>
          <w:rFonts w:ascii="Arial" w:eastAsia="Calibri" w:hAnsi="Arial" w:cs="Arial"/>
          <w:b/>
        </w:rPr>
      </w:pPr>
    </w:p>
    <w:p w14:paraId="19F9AF17" w14:textId="0A2E8D8A" w:rsidR="00312854" w:rsidRDefault="00312854" w:rsidP="00312854">
      <w:pPr>
        <w:spacing w:after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OBRAZLOŽENJE FINANCIJSKOG PLANA ZA 202</w:t>
      </w:r>
      <w:r w:rsidR="00551BCA">
        <w:rPr>
          <w:rFonts w:ascii="Arial" w:eastAsia="Calibri" w:hAnsi="Arial" w:cs="Arial"/>
          <w:b/>
        </w:rPr>
        <w:t>6</w:t>
      </w:r>
      <w:r>
        <w:rPr>
          <w:rFonts w:ascii="Arial" w:eastAsia="Calibri" w:hAnsi="Arial" w:cs="Arial"/>
          <w:b/>
        </w:rPr>
        <w:t xml:space="preserve">. GODINU </w:t>
      </w:r>
    </w:p>
    <w:p w14:paraId="1ABED1A3" w14:textId="7E14F29E" w:rsidR="00312854" w:rsidRDefault="00312854" w:rsidP="00312854">
      <w:pPr>
        <w:spacing w:after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SA PROJEKCIJAMA ZA 202</w:t>
      </w:r>
      <w:r w:rsidR="00551BCA">
        <w:rPr>
          <w:rFonts w:ascii="Arial" w:eastAsia="Calibri" w:hAnsi="Arial" w:cs="Arial"/>
          <w:b/>
        </w:rPr>
        <w:t>7</w:t>
      </w:r>
      <w:r>
        <w:rPr>
          <w:rFonts w:ascii="Arial" w:eastAsia="Calibri" w:hAnsi="Arial" w:cs="Arial"/>
          <w:b/>
        </w:rPr>
        <w:t>. I 202</w:t>
      </w:r>
      <w:r w:rsidR="00551BCA">
        <w:rPr>
          <w:rFonts w:ascii="Arial" w:eastAsia="Calibri" w:hAnsi="Arial" w:cs="Arial"/>
          <w:b/>
        </w:rPr>
        <w:t>8</w:t>
      </w:r>
      <w:r>
        <w:rPr>
          <w:rFonts w:ascii="Arial" w:eastAsia="Calibri" w:hAnsi="Arial" w:cs="Arial"/>
          <w:b/>
        </w:rPr>
        <w:t>. GODINU</w:t>
      </w:r>
    </w:p>
    <w:p w14:paraId="257D0A3F" w14:textId="77777777" w:rsidR="00312854" w:rsidRDefault="00312854" w:rsidP="00312854">
      <w:pPr>
        <w:spacing w:after="0"/>
        <w:jc w:val="center"/>
        <w:rPr>
          <w:rFonts w:ascii="Arial" w:eastAsia="Calibri" w:hAnsi="Arial" w:cs="Arial"/>
          <w:b/>
        </w:rPr>
      </w:pPr>
    </w:p>
    <w:p w14:paraId="48FED6EC" w14:textId="77777777" w:rsidR="00312854" w:rsidRDefault="00312854" w:rsidP="00312854">
      <w:pPr>
        <w:spacing w:after="0"/>
        <w:jc w:val="center"/>
        <w:rPr>
          <w:rFonts w:ascii="Arial" w:eastAsia="Calibri" w:hAnsi="Arial" w:cs="Arial"/>
          <w:b/>
          <w:u w:val="single"/>
        </w:rPr>
      </w:pPr>
      <w:r>
        <w:rPr>
          <w:rFonts w:ascii="Arial" w:eastAsia="Calibri" w:hAnsi="Arial" w:cs="Arial"/>
          <w:b/>
          <w:u w:val="single"/>
        </w:rPr>
        <w:t>POLUGODIŠNJE IZVRŠENJE</w:t>
      </w:r>
    </w:p>
    <w:p w14:paraId="7387F2E0" w14:textId="77777777" w:rsidR="00312854" w:rsidRDefault="00312854" w:rsidP="00312854">
      <w:pPr>
        <w:spacing w:after="0"/>
        <w:rPr>
          <w:rFonts w:ascii="Arial" w:eastAsia="Calibri" w:hAnsi="Arial" w:cs="Arial"/>
          <w:b/>
        </w:rPr>
      </w:pPr>
    </w:p>
    <w:p w14:paraId="417D5EBB" w14:textId="77777777" w:rsidR="00312854" w:rsidRPr="00551BCA" w:rsidRDefault="00312854" w:rsidP="00551BCA">
      <w:pPr>
        <w:pStyle w:val="Odlomakpopisa"/>
        <w:numPr>
          <w:ilvl w:val="0"/>
          <w:numId w:val="1"/>
        </w:numPr>
        <w:spacing w:after="240"/>
        <w:jc w:val="both"/>
        <w:rPr>
          <w:rFonts w:ascii="Arial" w:eastAsia="Calibri" w:hAnsi="Arial" w:cs="Arial"/>
          <w:b/>
        </w:rPr>
      </w:pPr>
      <w:r w:rsidRPr="00551BCA">
        <w:rPr>
          <w:rFonts w:ascii="Arial" w:eastAsia="Calibri" w:hAnsi="Arial" w:cs="Arial"/>
          <w:b/>
        </w:rPr>
        <w:t xml:space="preserve">SAŽETAK DJELOKRUGA RADA </w:t>
      </w:r>
    </w:p>
    <w:p w14:paraId="01A80062" w14:textId="77777777" w:rsidR="00312854" w:rsidRDefault="00312854" w:rsidP="00312854">
      <w:pPr>
        <w:spacing w:after="0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Osnovna škola Ivan Goran Kovačić, Čepić je javna ustanova koja obavlja djelatnost osnovnog obrazovanja u skladu s aktom o osnivanju i odluci Županijske skupštine Istarske županije, KLASA: 602-02/01-01/1791, URBROJ: 532/1-01-01 od 29. studenog 2001. godine. Škola je upisana u zajednički elektronski upisnik ustanova osnovnog i srednjeg školstva Ministarstva  znanosti, obrazovanja i mladih. Škola ima svojstvo pravne osobe i upisana je u sudski registar ustanova kod Trgovačkog suda u Pazinu pod matičnim brojem subjekta upisa 03075079. Osnivač škole je Istarska županija. Škola djeluje na području općine Kršan. Naziv škole je Osnovna škola Ivan Goran </w:t>
      </w:r>
      <w:proofErr w:type="spellStart"/>
      <w:r>
        <w:rPr>
          <w:rFonts w:ascii="Arial" w:eastAsia="Calibri" w:hAnsi="Arial" w:cs="Arial"/>
          <w:bCs/>
        </w:rPr>
        <w:t>Kovačič</w:t>
      </w:r>
      <w:proofErr w:type="spellEnd"/>
      <w:r>
        <w:rPr>
          <w:rFonts w:ascii="Arial" w:eastAsia="Calibri" w:hAnsi="Arial" w:cs="Arial"/>
          <w:bCs/>
        </w:rPr>
        <w:t xml:space="preserve">, Čepić. </w:t>
      </w:r>
      <w:r>
        <w:rPr>
          <w:rFonts w:ascii="Arial" w:hAnsi="Arial" w:cs="Arial"/>
          <w:bCs/>
        </w:rPr>
        <w:t xml:space="preserve">Škola u svom sastavu, osim matične škole u Čepići, ima i 2 područna odjel u </w:t>
      </w:r>
      <w:proofErr w:type="spellStart"/>
      <w:r>
        <w:rPr>
          <w:rFonts w:ascii="Arial" w:hAnsi="Arial" w:cs="Arial"/>
          <w:bCs/>
        </w:rPr>
        <w:t>Krašanu</w:t>
      </w:r>
      <w:proofErr w:type="spellEnd"/>
      <w:r>
        <w:rPr>
          <w:rFonts w:ascii="Arial" w:hAnsi="Arial" w:cs="Arial"/>
          <w:bCs/>
        </w:rPr>
        <w:t xml:space="preserve"> i Šušnjevici.</w:t>
      </w:r>
    </w:p>
    <w:p w14:paraId="252357EA" w14:textId="77777777" w:rsidR="00312854" w:rsidRDefault="00312854" w:rsidP="00312854">
      <w:pPr>
        <w:spacing w:after="0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Sjedište škole je u matičnoj školi Čepić, </w:t>
      </w:r>
      <w:proofErr w:type="spellStart"/>
      <w:r>
        <w:rPr>
          <w:rFonts w:ascii="Arial" w:eastAsia="Calibri" w:hAnsi="Arial" w:cs="Arial"/>
          <w:bCs/>
        </w:rPr>
        <w:t>Purgarija</w:t>
      </w:r>
      <w:proofErr w:type="spellEnd"/>
      <w:r>
        <w:rPr>
          <w:rFonts w:ascii="Arial" w:eastAsia="Calibri" w:hAnsi="Arial" w:cs="Arial"/>
          <w:bCs/>
        </w:rPr>
        <w:t xml:space="preserve"> Čepić 1. Osnovna škola Ivan Goran Kovačić, Čepić je ustanova koja pruža osnovnoškolsko obrazovanje učenicima od 1. do 8. razreda. Odgojno-obrazovni rad organiziran kroz petodnevni radni tjedan, </w:t>
      </w:r>
      <w:r>
        <w:rPr>
          <w:rFonts w:ascii="Arial" w:hAnsi="Arial" w:cs="Arial"/>
        </w:rPr>
        <w:t xml:space="preserve">izvodeći sve oblike nastavnoga i izvannastavnoga rada u jednoj smjeni, produženi boravak od 12.00 do 16.00 te se u prostorima škole u matičnoj školi Čepić i područnoj školi u </w:t>
      </w:r>
      <w:proofErr w:type="spellStart"/>
      <w:r>
        <w:rPr>
          <w:rFonts w:ascii="Arial" w:hAnsi="Arial" w:cs="Arial"/>
        </w:rPr>
        <w:t>Kršanu</w:t>
      </w:r>
      <w:proofErr w:type="spellEnd"/>
      <w:r>
        <w:rPr>
          <w:rFonts w:ascii="Arial" w:hAnsi="Arial" w:cs="Arial"/>
        </w:rPr>
        <w:t xml:space="preserve">. </w:t>
      </w:r>
      <w:r>
        <w:rPr>
          <w:rFonts w:ascii="Arial" w:eastAsia="Calibri" w:hAnsi="Arial" w:cs="Arial"/>
          <w:bCs/>
        </w:rPr>
        <w:t xml:space="preserve"> Nastava se odvija u sljedećim oblicima: redovna, izborna, dodatna i dopunska, a izvodi se prema Nacionalnom okvirnom kurikulumu Ministarstva znanosti, obrazovanja i mladih, Godišnjem planu i programu rada škole te Školskom kurikulumu. </w:t>
      </w:r>
    </w:p>
    <w:p w14:paraId="57F07B35" w14:textId="6D3AD583" w:rsidR="00312854" w:rsidRDefault="00312854" w:rsidP="0031285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hr-HR"/>
        </w:rPr>
        <w:t xml:space="preserve">U matičnoj zgradi organiziran je odgojno obrazovni rad za 58 učenika od I. do VIII. razreda raspoređenih u 6 razrednih odjela. Kombinirani razredni odjel I. i II. razreda Područnog odjela Šušnjevica (10 učenika) nastavu realizira u obnovljenoj školskoj  zgradi u Šušnjevici. Područni odjel Kršan ima 9 učenika u kombiniranom razrednom odjeljenju I. i III. razreda, te 9 učenika u kombiniranom razrednom odjeljenju II. i IV. razreda. Prehrana je organizirana za sve učenike. Za 36 učenika organiziran je prijevoz na temelju ugovora s „Autotrans“ PJ Labin. </w:t>
      </w:r>
      <w:r>
        <w:rPr>
          <w:rFonts w:ascii="Arial" w:hAnsi="Arial" w:cs="Arial"/>
          <w:sz w:val="22"/>
          <w:szCs w:val="22"/>
        </w:rPr>
        <w:t xml:space="preserve">Djelatnici Škole su odgojno-obrazovni radnici, ravnateljica, stručni suradnici, administrativno i tehničko osoblje te dvoje pomoćnika u nastavi. Škola radi na temelju Godišnjeg plana i programa i Školskog kurikuluma. </w:t>
      </w: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 xml:space="preserve">U Školi je ukupno zaposleno 38 djelatnika, od kojih 23 učitelja, 3 stručna suradnika, 7 administrativno tehničkih djelatnika, 2 učitelja u produženom boravku, </w:t>
      </w:r>
      <w:r w:rsidR="00551BCA">
        <w:rPr>
          <w:rStyle w:val="eop"/>
          <w:rFonts w:ascii="Arial" w:eastAsiaTheme="majorEastAsia" w:hAnsi="Arial" w:cs="Arial"/>
          <w:color w:val="000000"/>
          <w:sz w:val="22"/>
          <w:szCs w:val="22"/>
        </w:rPr>
        <w:t>3</w:t>
      </w: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 xml:space="preserve"> pomoćnika u nastavi i ravnateljica.</w:t>
      </w:r>
    </w:p>
    <w:p w14:paraId="3FB3855F" w14:textId="77777777" w:rsidR="00312854" w:rsidRDefault="00312854" w:rsidP="00312854">
      <w:pPr>
        <w:spacing w:after="0"/>
        <w:jc w:val="both"/>
        <w:rPr>
          <w:rFonts w:ascii="Arial" w:eastAsia="Calibri" w:hAnsi="Arial" w:cs="Arial"/>
          <w:bCs/>
        </w:rPr>
      </w:pPr>
    </w:p>
    <w:p w14:paraId="651058E3" w14:textId="77777777" w:rsidR="00312854" w:rsidRDefault="00312854" w:rsidP="00312854">
      <w:pPr>
        <w:spacing w:after="0"/>
        <w:jc w:val="both"/>
        <w:rPr>
          <w:rFonts w:ascii="Arial" w:eastAsia="Calibri" w:hAnsi="Arial" w:cs="Arial"/>
          <w:bCs/>
        </w:rPr>
      </w:pPr>
    </w:p>
    <w:p w14:paraId="3F2EF254" w14:textId="77777777" w:rsidR="00312854" w:rsidRPr="00551BCA" w:rsidRDefault="00312854" w:rsidP="00551BCA">
      <w:pPr>
        <w:pStyle w:val="Odlomakpopisa"/>
        <w:numPr>
          <w:ilvl w:val="0"/>
          <w:numId w:val="2"/>
        </w:numPr>
        <w:spacing w:after="0"/>
        <w:jc w:val="both"/>
        <w:rPr>
          <w:rFonts w:ascii="Arial" w:eastAsia="Calibri" w:hAnsi="Arial" w:cs="Arial"/>
          <w:b/>
        </w:rPr>
      </w:pPr>
      <w:r w:rsidRPr="00551BCA">
        <w:rPr>
          <w:rFonts w:ascii="Arial" w:eastAsia="Calibri" w:hAnsi="Arial" w:cs="Arial"/>
          <w:b/>
        </w:rPr>
        <w:t>OBRAZLOŽENJE OPĆEG DIJELA FINANCIJSKOG PLANA</w:t>
      </w:r>
    </w:p>
    <w:p w14:paraId="07134FA5" w14:textId="77777777" w:rsidR="00312854" w:rsidRDefault="00312854" w:rsidP="00312854">
      <w:pPr>
        <w:spacing w:after="0" w:line="240" w:lineRule="auto"/>
        <w:jc w:val="both"/>
        <w:rPr>
          <w:rFonts w:ascii="Arial" w:eastAsia="Calibri" w:hAnsi="Arial" w:cs="Arial"/>
          <w:bCs/>
          <w:lang w:eastAsia="hr-HR"/>
        </w:rPr>
      </w:pPr>
    </w:p>
    <w:p w14:paraId="0AE3193A" w14:textId="77777777" w:rsidR="00312854" w:rsidRDefault="00312854" w:rsidP="00312854">
      <w:pPr>
        <w:spacing w:after="0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Izvore financiranja za realizaciju redovne djelatnosti OŠ Ivan Goran Kovačić, Čepić čine sredstva državnog proračuna, proračuna JLP(R)S, decentralizirana i nenamjenska sredstva Istarske županije, vlastiti prihodi te prihodi za posebne namjene. </w:t>
      </w:r>
    </w:p>
    <w:p w14:paraId="454B86F5" w14:textId="77777777" w:rsidR="00312854" w:rsidRDefault="00312854" w:rsidP="00312854">
      <w:pPr>
        <w:spacing w:after="0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lastRenderedPageBreak/>
        <w:t xml:space="preserve">Prihodima Ministarstva znanosti, obrazovanja i mladih financiraju se plaće za zaposlene, ostali materijalni rashodi za zaposlene, prehrana učenika, školski udžbenici i lektira. </w:t>
      </w:r>
    </w:p>
    <w:p w14:paraId="7D854A61" w14:textId="77777777" w:rsidR="00312854" w:rsidRDefault="00312854" w:rsidP="00312854">
      <w:pPr>
        <w:spacing w:after="0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Prihodima iz decentraliziranih i nenamjenskih prihoda Istarske županije financiraju se: materijalni rashodi za redovno poslovanje škole, redovni prijevoz učenika u školu i iz škole, zdravstveni  pregledi djelatnika, materijal, dijelovi i usluge investicijskog održavanja, premije osiguranja imovine i djelatnika, investicijsko održavanje, opremanje i kapitalna ulaganja u osnovne škole, lektira, produženi boravak (50% plaće), županijska natjecanja, Zavičajna nastava, građanski odgoj, pomoćnici u nastavi.</w:t>
      </w:r>
    </w:p>
    <w:p w14:paraId="7D836239" w14:textId="77777777" w:rsidR="00312854" w:rsidRDefault="00312854" w:rsidP="00312854">
      <w:pPr>
        <w:spacing w:after="0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Prihodima Ministarstva rada, mirovinskog sustava, obitelji i socijalne zaštite financiraju se troškovi menstrualnih higijenskih potrepština. </w:t>
      </w:r>
    </w:p>
    <w:p w14:paraId="49CC5B47" w14:textId="77777777" w:rsidR="00551BCA" w:rsidRDefault="00312854" w:rsidP="00312854">
      <w:pPr>
        <w:spacing w:after="0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Prihodima Općine Kršan financira se produženi boravak (50% plaće), opremanje školske knjižnice.               </w:t>
      </w:r>
    </w:p>
    <w:p w14:paraId="345C0FA1" w14:textId="46B5DC2C" w:rsidR="00312854" w:rsidRDefault="00312854" w:rsidP="00312854">
      <w:pPr>
        <w:spacing w:after="0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                                                                                                                                        </w:t>
      </w:r>
    </w:p>
    <w:p w14:paraId="4AD0751F" w14:textId="77777777" w:rsidR="00312854" w:rsidRDefault="00312854" w:rsidP="00312854">
      <w:pPr>
        <w:spacing w:after="0"/>
        <w:jc w:val="both"/>
        <w:rPr>
          <w:rFonts w:ascii="Arial" w:eastAsia="Calibri" w:hAnsi="Arial" w:cs="Arial"/>
          <w:b/>
        </w:rPr>
      </w:pPr>
    </w:p>
    <w:p w14:paraId="4643A2D5" w14:textId="18C1325D" w:rsidR="00551BCA" w:rsidRDefault="00551BCA" w:rsidP="00551BCA">
      <w:pPr>
        <w:pStyle w:val="Odlomakpopisa"/>
        <w:numPr>
          <w:ilvl w:val="0"/>
          <w:numId w:val="3"/>
        </w:numPr>
        <w:spacing w:after="0"/>
        <w:jc w:val="both"/>
        <w:rPr>
          <w:rFonts w:ascii="Arial" w:eastAsia="Calibri" w:hAnsi="Arial" w:cs="Arial"/>
          <w:b/>
        </w:rPr>
      </w:pPr>
      <w:r w:rsidRPr="00551BCA">
        <w:rPr>
          <w:rFonts w:ascii="Arial" w:eastAsia="Calibri" w:hAnsi="Arial" w:cs="Arial"/>
          <w:b/>
        </w:rPr>
        <w:t>SAŽETAK PRIHODA I RASHODA</w:t>
      </w:r>
    </w:p>
    <w:p w14:paraId="76D19E97" w14:textId="77777777" w:rsidR="00551BCA" w:rsidRDefault="00551BCA" w:rsidP="00551BCA">
      <w:pPr>
        <w:spacing w:after="0"/>
        <w:jc w:val="both"/>
        <w:rPr>
          <w:rFonts w:ascii="Arial" w:eastAsia="Calibri" w:hAnsi="Arial" w:cs="Arial"/>
          <w:b/>
        </w:rPr>
      </w:pPr>
    </w:p>
    <w:p w14:paraId="2B224A3D" w14:textId="7FB7556E" w:rsidR="00551BCA" w:rsidRPr="00551BCA" w:rsidRDefault="00551BCA" w:rsidP="00551BCA">
      <w:pPr>
        <w:spacing w:after="0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U razdoblju od 1. siječnja do 30. lipnja 2026. godine ostvareni su ukupni prihodi u iznosu od </w:t>
      </w:r>
      <w:r w:rsidRPr="00551BCA">
        <w:rPr>
          <w:rFonts w:ascii="Arial" w:eastAsia="Calibri" w:hAnsi="Arial" w:cs="Arial"/>
          <w:b/>
        </w:rPr>
        <w:t>533.314,02 EUR</w:t>
      </w:r>
      <w:r>
        <w:rPr>
          <w:rFonts w:ascii="Arial" w:eastAsia="Calibri" w:hAnsi="Arial" w:cs="Arial"/>
          <w:bCs/>
        </w:rPr>
        <w:t xml:space="preserve">, što predstavlja povećanje od </w:t>
      </w:r>
      <w:r w:rsidRPr="00551BCA">
        <w:rPr>
          <w:rFonts w:ascii="Arial" w:eastAsia="Calibri" w:hAnsi="Arial" w:cs="Arial"/>
          <w:b/>
        </w:rPr>
        <w:t>16,38 %</w:t>
      </w:r>
      <w:r>
        <w:rPr>
          <w:rFonts w:ascii="Arial" w:eastAsia="Calibri" w:hAnsi="Arial" w:cs="Arial"/>
          <w:bCs/>
        </w:rPr>
        <w:t xml:space="preserve"> u odnosu na isto razdoblje prethodne godine</w:t>
      </w:r>
      <w:r w:rsidR="00BD6BDA">
        <w:rPr>
          <w:rFonts w:ascii="Arial" w:eastAsia="Calibri" w:hAnsi="Arial" w:cs="Arial"/>
          <w:bCs/>
        </w:rPr>
        <w:t xml:space="preserve">, te ostvarenje </w:t>
      </w:r>
      <w:r w:rsidR="00BD6BDA" w:rsidRPr="00BD6BDA">
        <w:rPr>
          <w:rFonts w:ascii="Arial" w:eastAsia="Calibri" w:hAnsi="Arial" w:cs="Arial"/>
          <w:b/>
        </w:rPr>
        <w:t>od 45,26%</w:t>
      </w:r>
      <w:r w:rsidR="00BD6BDA">
        <w:rPr>
          <w:rFonts w:ascii="Arial" w:eastAsia="Calibri" w:hAnsi="Arial" w:cs="Arial"/>
          <w:bCs/>
        </w:rPr>
        <w:t xml:space="preserve"> u odnosu na izvorni plan. Prihodi od prodaje nefinancijske imovine nisu ostvareni.</w:t>
      </w:r>
    </w:p>
    <w:p w14:paraId="19420263" w14:textId="77777777" w:rsidR="00551BCA" w:rsidRDefault="00551BCA" w:rsidP="00551BCA">
      <w:pPr>
        <w:spacing w:after="0"/>
        <w:jc w:val="both"/>
        <w:rPr>
          <w:rFonts w:ascii="Arial" w:eastAsia="Calibri" w:hAnsi="Arial" w:cs="Arial"/>
          <w:b/>
        </w:rPr>
      </w:pPr>
    </w:p>
    <w:p w14:paraId="6BE41EB1" w14:textId="77FB83B7" w:rsidR="00551BCA" w:rsidRDefault="00551BCA" w:rsidP="00551BCA">
      <w:pPr>
        <w:spacing w:after="0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Ukupni rashodi ostvareni su u iznosu od </w:t>
      </w:r>
      <w:r w:rsidRPr="009B1E4F">
        <w:rPr>
          <w:rFonts w:ascii="Arial" w:eastAsia="Calibri" w:hAnsi="Arial" w:cs="Arial"/>
          <w:b/>
        </w:rPr>
        <w:t>5</w:t>
      </w:r>
      <w:r w:rsidR="00BD6BDA" w:rsidRPr="009B1E4F">
        <w:rPr>
          <w:rFonts w:ascii="Arial" w:eastAsia="Calibri" w:hAnsi="Arial" w:cs="Arial"/>
          <w:b/>
        </w:rPr>
        <w:t>11.</w:t>
      </w:r>
      <w:r w:rsidR="009B1E4F" w:rsidRPr="009B1E4F">
        <w:rPr>
          <w:rFonts w:ascii="Arial" w:eastAsia="Calibri" w:hAnsi="Arial" w:cs="Arial"/>
          <w:b/>
        </w:rPr>
        <w:t>475,59</w:t>
      </w:r>
      <w:r w:rsidRPr="009B1E4F">
        <w:rPr>
          <w:rFonts w:ascii="Arial" w:eastAsia="Calibri" w:hAnsi="Arial" w:cs="Arial"/>
          <w:b/>
        </w:rPr>
        <w:t xml:space="preserve"> EUR</w:t>
      </w:r>
      <w:r>
        <w:rPr>
          <w:rFonts w:ascii="Arial" w:eastAsia="Calibri" w:hAnsi="Arial" w:cs="Arial"/>
          <w:bCs/>
        </w:rPr>
        <w:t xml:space="preserve">, što je </w:t>
      </w:r>
      <w:r w:rsidR="009B1E4F" w:rsidRPr="009B1E4F">
        <w:rPr>
          <w:rFonts w:ascii="Arial" w:eastAsia="Calibri" w:hAnsi="Arial" w:cs="Arial"/>
          <w:b/>
        </w:rPr>
        <w:t>1,97</w:t>
      </w:r>
      <w:r w:rsidRPr="009B1E4F">
        <w:rPr>
          <w:rFonts w:ascii="Arial" w:eastAsia="Calibri" w:hAnsi="Arial" w:cs="Arial"/>
          <w:b/>
        </w:rPr>
        <w:t>%</w:t>
      </w:r>
      <w:r>
        <w:rPr>
          <w:rFonts w:ascii="Arial" w:eastAsia="Calibri" w:hAnsi="Arial" w:cs="Arial"/>
          <w:bCs/>
        </w:rPr>
        <w:t xml:space="preserve"> manje u odnosu na isto razdoblje </w:t>
      </w:r>
      <w:r w:rsidR="009B1E4F">
        <w:rPr>
          <w:rFonts w:ascii="Arial" w:eastAsia="Calibri" w:hAnsi="Arial" w:cs="Arial"/>
          <w:bCs/>
        </w:rPr>
        <w:t>2025.</w:t>
      </w:r>
      <w:r>
        <w:rPr>
          <w:rFonts w:ascii="Arial" w:eastAsia="Calibri" w:hAnsi="Arial" w:cs="Arial"/>
          <w:bCs/>
        </w:rPr>
        <w:t xml:space="preserve"> godine</w:t>
      </w:r>
      <w:r w:rsidR="009B1E4F">
        <w:rPr>
          <w:rFonts w:ascii="Arial" w:eastAsia="Calibri" w:hAnsi="Arial" w:cs="Arial"/>
          <w:bCs/>
        </w:rPr>
        <w:t xml:space="preserve"> te čini </w:t>
      </w:r>
      <w:r w:rsidR="009B1E4F" w:rsidRPr="009B1E4F">
        <w:rPr>
          <w:rFonts w:ascii="Arial" w:eastAsia="Calibri" w:hAnsi="Arial" w:cs="Arial"/>
          <w:b/>
        </w:rPr>
        <w:t>46,92%</w:t>
      </w:r>
      <w:r w:rsidR="009B1E4F">
        <w:rPr>
          <w:rFonts w:ascii="Arial" w:eastAsia="Calibri" w:hAnsi="Arial" w:cs="Arial"/>
          <w:bCs/>
        </w:rPr>
        <w:t xml:space="preserve"> planiranih rashoda. Rashodi za nabavku nefinancijske imovine ostvareni su u iznosu od </w:t>
      </w:r>
      <w:r w:rsidR="009B1E4F" w:rsidRPr="009B1E4F">
        <w:rPr>
          <w:rFonts w:ascii="Arial" w:eastAsia="Calibri" w:hAnsi="Arial" w:cs="Arial"/>
          <w:b/>
        </w:rPr>
        <w:t>4.513,12 EUR</w:t>
      </w:r>
      <w:r w:rsidR="009B1E4F">
        <w:rPr>
          <w:rFonts w:ascii="Arial" w:eastAsia="Calibri" w:hAnsi="Arial" w:cs="Arial"/>
          <w:bCs/>
        </w:rPr>
        <w:t>.</w:t>
      </w:r>
    </w:p>
    <w:p w14:paraId="4A77D6CD" w14:textId="77777777" w:rsidR="00551BCA" w:rsidRDefault="00551BCA" w:rsidP="00551BCA">
      <w:pPr>
        <w:spacing w:after="0"/>
        <w:jc w:val="both"/>
        <w:rPr>
          <w:rFonts w:ascii="Arial" w:eastAsia="Calibri" w:hAnsi="Arial" w:cs="Arial"/>
          <w:bCs/>
        </w:rPr>
      </w:pPr>
    </w:p>
    <w:p w14:paraId="0F48C0BC" w14:textId="68AFCE04" w:rsidR="00551BCA" w:rsidRPr="00551BCA" w:rsidRDefault="00551BCA" w:rsidP="00551BCA">
      <w:pPr>
        <w:spacing w:after="0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Na kraju izvještajnog razdoblje ostvaren je višak prihoda i primitka u iznosu od </w:t>
      </w:r>
      <w:r w:rsidR="009B1E4F" w:rsidRPr="009B1E4F">
        <w:rPr>
          <w:rFonts w:ascii="Arial" w:eastAsia="Calibri" w:hAnsi="Arial" w:cs="Arial"/>
          <w:b/>
        </w:rPr>
        <w:t>21.838,43</w:t>
      </w:r>
      <w:r w:rsidRPr="009B1E4F">
        <w:rPr>
          <w:rFonts w:ascii="Arial" w:eastAsia="Calibri" w:hAnsi="Arial" w:cs="Arial"/>
          <w:b/>
        </w:rPr>
        <w:t xml:space="preserve"> EUR</w:t>
      </w:r>
      <w:r>
        <w:rPr>
          <w:rFonts w:ascii="Arial" w:eastAsia="Calibri" w:hAnsi="Arial" w:cs="Arial"/>
          <w:bCs/>
        </w:rPr>
        <w:t xml:space="preserve">. </w:t>
      </w:r>
      <w:r w:rsidR="009B1E4F">
        <w:rPr>
          <w:rFonts w:ascii="Arial" w:eastAsia="Calibri" w:hAnsi="Arial" w:cs="Arial"/>
          <w:bCs/>
        </w:rPr>
        <w:t xml:space="preserve">Budući da je preneseni manjak iz prethodnih godina iznosio 79.692,50 EUR, rezultat poslovanja za razdoblje iznosi manjak od </w:t>
      </w:r>
      <w:r w:rsidR="009B1E4F" w:rsidRPr="009B1E4F">
        <w:rPr>
          <w:rFonts w:ascii="Arial" w:eastAsia="Calibri" w:hAnsi="Arial" w:cs="Arial"/>
          <w:b/>
        </w:rPr>
        <w:t>57.854,07 EUR</w:t>
      </w:r>
      <w:r w:rsidR="009B1E4F">
        <w:rPr>
          <w:rFonts w:ascii="Arial" w:eastAsia="Calibri" w:hAnsi="Arial" w:cs="Arial"/>
          <w:bCs/>
        </w:rPr>
        <w:t>, koji će se pokriti u skladu s planom pokrića manjka i raspoloživim sredstvima u narednom razdoblju.</w:t>
      </w:r>
    </w:p>
    <w:p w14:paraId="19D8EB2E" w14:textId="77777777" w:rsidR="00551BCA" w:rsidRDefault="00551BCA" w:rsidP="00312854">
      <w:pPr>
        <w:spacing w:after="0"/>
        <w:jc w:val="both"/>
        <w:rPr>
          <w:rFonts w:ascii="Arial" w:eastAsia="Calibri" w:hAnsi="Arial" w:cs="Arial"/>
          <w:b/>
        </w:rPr>
      </w:pPr>
    </w:p>
    <w:p w14:paraId="1B401A38" w14:textId="77777777" w:rsidR="00551BCA" w:rsidRDefault="00551BCA" w:rsidP="00312854">
      <w:pPr>
        <w:spacing w:after="0"/>
        <w:jc w:val="both"/>
        <w:rPr>
          <w:rFonts w:ascii="Arial" w:eastAsia="Calibri" w:hAnsi="Arial" w:cs="Arial"/>
          <w:b/>
        </w:rPr>
      </w:pPr>
    </w:p>
    <w:p w14:paraId="3407D4F8" w14:textId="77777777" w:rsidR="00551BCA" w:rsidRDefault="00551BCA" w:rsidP="00312854">
      <w:pPr>
        <w:spacing w:after="0"/>
        <w:jc w:val="both"/>
        <w:rPr>
          <w:rFonts w:ascii="Arial" w:eastAsia="Calibri" w:hAnsi="Arial" w:cs="Arial"/>
          <w:b/>
        </w:rPr>
      </w:pPr>
    </w:p>
    <w:p w14:paraId="3A29F3BD" w14:textId="77777777" w:rsidR="00312854" w:rsidRDefault="00312854" w:rsidP="00312854">
      <w:pPr>
        <w:spacing w:after="0"/>
        <w:jc w:val="both"/>
        <w:rPr>
          <w:rFonts w:ascii="Arial" w:eastAsia="Calibri" w:hAnsi="Arial" w:cs="Arial"/>
          <w:b/>
        </w:rPr>
      </w:pPr>
    </w:p>
    <w:p w14:paraId="76786C74" w14:textId="77777777" w:rsidR="00312854" w:rsidRPr="00551BCA" w:rsidRDefault="00312854" w:rsidP="00551BCA">
      <w:pPr>
        <w:pStyle w:val="Odlomakpopisa"/>
        <w:numPr>
          <w:ilvl w:val="0"/>
          <w:numId w:val="2"/>
        </w:numPr>
        <w:spacing w:after="0"/>
        <w:jc w:val="both"/>
        <w:rPr>
          <w:rFonts w:ascii="Arial" w:eastAsia="Calibri" w:hAnsi="Arial" w:cs="Arial"/>
          <w:b/>
        </w:rPr>
      </w:pPr>
      <w:r w:rsidRPr="00551BCA">
        <w:rPr>
          <w:rFonts w:ascii="Arial" w:eastAsia="Calibri" w:hAnsi="Arial" w:cs="Arial"/>
          <w:b/>
        </w:rPr>
        <w:t>OBRAZLOŽENJE POSEBNOG DIJELA</w:t>
      </w:r>
    </w:p>
    <w:p w14:paraId="04E59355" w14:textId="77777777" w:rsidR="00312854" w:rsidRDefault="00312854" w:rsidP="00312854">
      <w:pPr>
        <w:spacing w:after="0"/>
        <w:jc w:val="both"/>
        <w:rPr>
          <w:rFonts w:ascii="Arial" w:eastAsia="Calibri" w:hAnsi="Arial" w:cs="Arial"/>
          <w:b/>
        </w:rPr>
      </w:pPr>
    </w:p>
    <w:p w14:paraId="7651DAA6" w14:textId="77777777" w:rsidR="00312854" w:rsidRDefault="00312854" w:rsidP="00312854">
      <w:pPr>
        <w:keepNext/>
        <w:keepLines/>
        <w:spacing w:after="0"/>
        <w:ind w:left="43"/>
        <w:jc w:val="both"/>
        <w:outlineLvl w:val="0"/>
        <w:rPr>
          <w:rFonts w:ascii="Arial" w:eastAsia="Times New Roman" w:hAnsi="Arial" w:cs="Arial"/>
          <w:b/>
          <w:bCs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0" wp14:anchorId="01470BD1" wp14:editId="1D9D0694">
            <wp:simplePos x="0" y="0"/>
            <wp:positionH relativeFrom="page">
              <wp:posOffset>792480</wp:posOffset>
            </wp:positionH>
            <wp:positionV relativeFrom="page">
              <wp:posOffset>2990850</wp:posOffset>
            </wp:positionV>
            <wp:extent cx="12065" cy="8890"/>
            <wp:effectExtent l="0" t="0" r="0" b="0"/>
            <wp:wrapSquare wrapText="bothSides"/>
            <wp:docPr id="765277421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bCs/>
        </w:rPr>
        <w:t>NAZIV PROGRAMA: 2101 REDOVNA DJELATNOST OŠ - MINIMALNI STANDARD</w:t>
      </w:r>
    </w:p>
    <w:p w14:paraId="3D3E0A0A" w14:textId="77777777" w:rsidR="00312854" w:rsidRDefault="00312854" w:rsidP="00312854">
      <w:pPr>
        <w:spacing w:after="0" w:line="240" w:lineRule="auto"/>
        <w:rPr>
          <w:rFonts w:ascii="Arial" w:eastAsia="Times New Roman" w:hAnsi="Arial" w:cs="Arial"/>
        </w:rPr>
      </w:pPr>
    </w:p>
    <w:p w14:paraId="101405AA" w14:textId="77777777" w:rsidR="00312854" w:rsidRDefault="00312854" w:rsidP="00312854">
      <w:pPr>
        <w:spacing w:after="0"/>
        <w:ind w:left="14" w:right="216"/>
        <w:jc w:val="both"/>
        <w:rPr>
          <w:rFonts w:ascii="Arial" w:eastAsia="Times New Roman" w:hAnsi="Arial" w:cs="Arial"/>
          <w:b/>
          <w:bCs/>
          <w:lang w:eastAsia="hr-HR"/>
        </w:rPr>
      </w:pPr>
      <w:r>
        <w:rPr>
          <w:rFonts w:ascii="Arial" w:eastAsia="Times New Roman" w:hAnsi="Arial" w:cs="Arial"/>
          <w:b/>
          <w:bCs/>
          <w:lang w:eastAsia="hr-HR"/>
        </w:rPr>
        <w:t>Obrazloženje programa</w:t>
      </w:r>
    </w:p>
    <w:p w14:paraId="6B2A110A" w14:textId="77777777" w:rsidR="00312854" w:rsidRDefault="00312854" w:rsidP="00312854">
      <w:pPr>
        <w:spacing w:after="0"/>
        <w:ind w:left="19" w:right="249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Program se realizira kroz aktivnosti:</w:t>
      </w:r>
    </w:p>
    <w:p w14:paraId="47DC9502" w14:textId="77777777" w:rsidR="00312854" w:rsidRDefault="00312854" w:rsidP="00312854">
      <w:pPr>
        <w:spacing w:after="0"/>
        <w:ind w:left="19" w:right="249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A210101 Materijalni rashodi OŠ po kriterijima</w:t>
      </w:r>
    </w:p>
    <w:p w14:paraId="744D489D" w14:textId="77777777" w:rsidR="00312854" w:rsidRDefault="00312854" w:rsidP="00312854">
      <w:pPr>
        <w:spacing w:after="0"/>
        <w:ind w:left="19" w:right="249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A210102 Materijalni rashodi OŠ po stvarnom trošku</w:t>
      </w:r>
    </w:p>
    <w:p w14:paraId="53E79589" w14:textId="77777777" w:rsidR="00312854" w:rsidRDefault="00312854" w:rsidP="00312854">
      <w:pPr>
        <w:spacing w:after="0"/>
        <w:ind w:left="19" w:right="249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A210103 Materijalni rashodi OŠ po stvarnom trošku - drugi izvori</w:t>
      </w:r>
    </w:p>
    <w:p w14:paraId="76609530" w14:textId="77777777" w:rsidR="00312854" w:rsidRDefault="00312854" w:rsidP="00312854">
      <w:pPr>
        <w:spacing w:after="0"/>
        <w:ind w:left="19" w:right="249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A210104 Plaće i drugi rashodi za zaposlene OŠ</w:t>
      </w:r>
    </w:p>
    <w:p w14:paraId="72484C45" w14:textId="77777777" w:rsidR="00312854" w:rsidRDefault="00312854" w:rsidP="00312854">
      <w:pPr>
        <w:spacing w:after="0"/>
        <w:ind w:left="19" w:right="408"/>
        <w:jc w:val="both"/>
        <w:rPr>
          <w:rFonts w:ascii="Arial" w:eastAsia="Times New Roman" w:hAnsi="Arial" w:cs="Arial"/>
          <w:lang w:eastAsia="hr-HR"/>
        </w:rPr>
      </w:pPr>
    </w:p>
    <w:p w14:paraId="5AA2DA64" w14:textId="77777777" w:rsidR="00312854" w:rsidRDefault="00312854" w:rsidP="00312854">
      <w:pPr>
        <w:spacing w:after="0"/>
        <w:ind w:right="408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Redovnu djelatnost škole financira osnivač Istarska županija iz sredstava decentralizacije i Ministarstvo znanosti, obrazovanja i mladih sredstvima iz državnog proračuna. Decentraliziranim sredstvima podmiruju se rashodi redovnog poslovanja škole i redovnih </w:t>
      </w:r>
      <w:r>
        <w:rPr>
          <w:rFonts w:ascii="Arial" w:eastAsia="Times New Roman" w:hAnsi="Arial" w:cs="Arial"/>
          <w:lang w:eastAsia="hr-HR"/>
        </w:rPr>
        <w:lastRenderedPageBreak/>
        <w:t xml:space="preserve">sistematskih pregleda zaposlenika. Plaće zaposlenika i druga materijalna prava koja proizlaze iz radnog odnosa financiraju se iz državnog proračuna. </w:t>
      </w:r>
    </w:p>
    <w:p w14:paraId="34A11AC0" w14:textId="77777777" w:rsidR="00312854" w:rsidRDefault="00312854" w:rsidP="00312854">
      <w:pPr>
        <w:spacing w:after="0"/>
        <w:ind w:right="408"/>
        <w:jc w:val="both"/>
        <w:rPr>
          <w:rFonts w:ascii="Arial" w:eastAsia="Calibri" w:hAnsi="Arial" w:cs="Arial"/>
          <w:b/>
          <w:bCs/>
          <w:lang w:eastAsia="hr-HR"/>
        </w:rPr>
      </w:pPr>
    </w:p>
    <w:p w14:paraId="238C0B39" w14:textId="6F630876" w:rsidR="00312854" w:rsidRDefault="00312854" w:rsidP="00312854">
      <w:pPr>
        <w:spacing w:after="0"/>
        <w:ind w:right="408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Calibri" w:hAnsi="Arial" w:cs="Arial"/>
          <w:b/>
          <w:bCs/>
          <w:lang w:eastAsia="hr-HR"/>
        </w:rPr>
        <w:t xml:space="preserve">CILJ USPJEŠNOSTI </w:t>
      </w:r>
      <w:r>
        <w:rPr>
          <w:rFonts w:ascii="Arial" w:eastAsia="Calibri" w:hAnsi="Arial" w:cs="Arial"/>
          <w:bCs/>
          <w:lang w:eastAsia="hr-HR"/>
        </w:rPr>
        <w:t>-</w:t>
      </w:r>
      <w:r>
        <w:rPr>
          <w:rFonts w:ascii="Arial" w:eastAsia="Calibri" w:hAnsi="Arial" w:cs="Arial"/>
          <w:b/>
          <w:bCs/>
          <w:lang w:eastAsia="hr-HR"/>
        </w:rPr>
        <w:t xml:space="preserve"> </w:t>
      </w:r>
      <w:r>
        <w:rPr>
          <w:rFonts w:ascii="Arial" w:eastAsia="Calibri" w:hAnsi="Arial" w:cs="Arial"/>
          <w:bCs/>
          <w:lang w:eastAsia="hr-HR"/>
        </w:rPr>
        <w:t>Usklađeno s provedbenim programom Istarske županije 202</w:t>
      </w:r>
      <w:r w:rsidR="00C276F3">
        <w:rPr>
          <w:rFonts w:ascii="Arial" w:eastAsia="Calibri" w:hAnsi="Arial" w:cs="Arial"/>
          <w:bCs/>
          <w:lang w:eastAsia="hr-HR"/>
        </w:rPr>
        <w:t>5</w:t>
      </w:r>
      <w:r>
        <w:rPr>
          <w:rFonts w:ascii="Arial" w:eastAsia="Calibri" w:hAnsi="Arial" w:cs="Arial"/>
          <w:bCs/>
          <w:lang w:eastAsia="hr-HR"/>
        </w:rPr>
        <w:t>.-202</w:t>
      </w:r>
      <w:r w:rsidR="00C276F3">
        <w:rPr>
          <w:rFonts w:ascii="Arial" w:eastAsia="Calibri" w:hAnsi="Arial" w:cs="Arial"/>
          <w:bCs/>
          <w:lang w:eastAsia="hr-HR"/>
        </w:rPr>
        <w:t>9</w:t>
      </w:r>
      <w:r>
        <w:rPr>
          <w:rFonts w:ascii="Arial" w:eastAsia="Calibri" w:hAnsi="Arial" w:cs="Arial"/>
          <w:bCs/>
          <w:lang w:eastAsia="hr-HR"/>
        </w:rPr>
        <w:t xml:space="preserve">. godine. </w:t>
      </w:r>
      <w:r>
        <w:rPr>
          <w:rFonts w:ascii="Arial" w:eastAsia="Calibri" w:hAnsi="Arial" w:cs="Arial"/>
          <w:lang w:eastAsia="hr-HR"/>
        </w:rPr>
        <w:t xml:space="preserve">Redovno odvijanje poslovnih procesa i tekuće održavanje. Nesmetano odvijanje primarne djelatnosti. </w:t>
      </w:r>
    </w:p>
    <w:p w14:paraId="4E974A85" w14:textId="77777777" w:rsidR="00312854" w:rsidRDefault="00312854" w:rsidP="00312854">
      <w:pPr>
        <w:spacing w:after="0" w:line="240" w:lineRule="auto"/>
        <w:jc w:val="both"/>
        <w:rPr>
          <w:rFonts w:ascii="Arial" w:eastAsia="Calibri" w:hAnsi="Arial" w:cs="Arial"/>
          <w:b/>
          <w:bCs/>
          <w:lang w:eastAsia="hr-HR"/>
        </w:rPr>
      </w:pPr>
    </w:p>
    <w:p w14:paraId="1D12AEBA" w14:textId="77777777" w:rsidR="00312854" w:rsidRDefault="00312854" w:rsidP="00312854">
      <w:pPr>
        <w:spacing w:after="0" w:line="240" w:lineRule="auto"/>
        <w:jc w:val="both"/>
        <w:rPr>
          <w:rFonts w:ascii="Arial" w:eastAsia="Calibri" w:hAnsi="Arial" w:cs="Arial"/>
          <w:b/>
          <w:bCs/>
          <w:lang w:eastAsia="hr-HR"/>
        </w:rPr>
      </w:pPr>
    </w:p>
    <w:p w14:paraId="35D765E5" w14:textId="77777777" w:rsidR="00312854" w:rsidRDefault="00312854" w:rsidP="00312854">
      <w:pPr>
        <w:spacing w:after="0" w:line="240" w:lineRule="auto"/>
        <w:jc w:val="both"/>
        <w:rPr>
          <w:rFonts w:ascii="Arial" w:eastAsia="Calibri" w:hAnsi="Arial" w:cs="Arial"/>
          <w:b/>
          <w:bCs/>
          <w:lang w:eastAsia="hr-HR"/>
        </w:rPr>
      </w:pPr>
    </w:p>
    <w:p w14:paraId="236CDDE8" w14:textId="77777777" w:rsidR="00312854" w:rsidRDefault="00312854" w:rsidP="00312854">
      <w:pPr>
        <w:spacing w:after="0" w:line="240" w:lineRule="auto"/>
        <w:jc w:val="both"/>
        <w:rPr>
          <w:rFonts w:ascii="Arial" w:eastAsia="Calibri" w:hAnsi="Arial" w:cs="Arial"/>
          <w:b/>
          <w:bCs/>
          <w:lang w:eastAsia="hr-HR"/>
        </w:rPr>
      </w:pPr>
    </w:p>
    <w:p w14:paraId="2289CD59" w14:textId="77777777" w:rsidR="00312854" w:rsidRDefault="00312854" w:rsidP="00312854">
      <w:pPr>
        <w:spacing w:after="0" w:line="240" w:lineRule="auto"/>
        <w:jc w:val="both"/>
        <w:rPr>
          <w:rFonts w:ascii="Arial" w:eastAsia="Calibri" w:hAnsi="Arial" w:cs="Arial"/>
          <w:b/>
          <w:bCs/>
          <w:lang w:eastAsia="hr-HR"/>
        </w:rPr>
      </w:pPr>
    </w:p>
    <w:tbl>
      <w:tblPr>
        <w:tblW w:w="9209" w:type="dxa"/>
        <w:jc w:val="center"/>
        <w:tblLook w:val="04A0" w:firstRow="1" w:lastRow="0" w:firstColumn="1" w:lastColumn="0" w:noHBand="0" w:noVBand="1"/>
      </w:tblPr>
      <w:tblGrid>
        <w:gridCol w:w="2405"/>
        <w:gridCol w:w="1820"/>
        <w:gridCol w:w="2220"/>
        <w:gridCol w:w="2764"/>
      </w:tblGrid>
      <w:tr w:rsidR="00312854" w14:paraId="43703174" w14:textId="77777777" w:rsidTr="008E1D4B">
        <w:trPr>
          <w:trHeight w:val="503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B978E6D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Naziv prioriteta/posebnog cilja/ mjere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203F9CD4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Planirana sredstva u proračunu Istarske županije</w:t>
            </w:r>
          </w:p>
        </w:tc>
      </w:tr>
      <w:tr w:rsidR="00312854" w14:paraId="5FB97C77" w14:textId="77777777" w:rsidTr="008E1D4B">
        <w:trPr>
          <w:trHeight w:val="76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61112" w14:textId="77777777" w:rsidR="00312854" w:rsidRDefault="00312854" w:rsidP="008E1D4B">
            <w:pPr>
              <w:spacing w:after="0"/>
              <w:rPr>
                <w:rFonts w:ascii="Arial" w:eastAsia="Times New Roman" w:hAnsi="Arial" w:cs="Arial"/>
                <w:b/>
                <w:bCs/>
                <w:lang w:eastAsia="hr-H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4969C8E3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Program u Proračunu IŽ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7A4C9523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Poveznica na izvor financiranja u Proračunu IŽ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7025666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Procijenjeni trošak provedbe mjere ( u EUR )</w:t>
            </w:r>
          </w:p>
        </w:tc>
      </w:tr>
      <w:tr w:rsidR="00312854" w14:paraId="23FDE971" w14:textId="77777777" w:rsidTr="008E1D4B">
        <w:trPr>
          <w:trHeight w:val="612"/>
          <w:jc w:val="center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69E8D345" w14:textId="77777777" w:rsidR="00312854" w:rsidRDefault="00312854" w:rsidP="008E1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2. PAMETNA REGIJA ZNANJA PREPOZNATLJIVA PO VISOKOJ KVALITETI ŽIVOTA, DOSTUPNOM OBRAZOVANJU I UKLJUČIVOSTI</w:t>
            </w:r>
          </w:p>
        </w:tc>
      </w:tr>
      <w:tr w:rsidR="00312854" w14:paraId="6AFE2471" w14:textId="77777777" w:rsidTr="008E1D4B">
        <w:trPr>
          <w:trHeight w:val="469"/>
          <w:jc w:val="center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5EF152B0" w14:textId="77777777" w:rsidR="00312854" w:rsidRDefault="00312854" w:rsidP="008E1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2.1. Osiguranje visokih standarda i dostupnosti obrazovanja</w:t>
            </w:r>
          </w:p>
        </w:tc>
      </w:tr>
      <w:tr w:rsidR="00312854" w14:paraId="6BD73CF0" w14:textId="77777777" w:rsidTr="008E1D4B">
        <w:trPr>
          <w:trHeight w:val="972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0294" w14:textId="77777777" w:rsidR="00312854" w:rsidRDefault="00312854" w:rsidP="008E1D4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2.1.2. Osiguranje i poboljšanje dostupnosti odgoja i obrazovanja djeci i njihovim roditeljima/starateljima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4C799" w14:textId="77777777" w:rsidR="00312854" w:rsidRDefault="00312854" w:rsidP="008E1D4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2101 Redovna djelatnost osnovnih škola - minimalni standard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A1EA2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A210101 </w:t>
            </w:r>
          </w:p>
          <w:p w14:paraId="581615D3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A210102</w:t>
            </w:r>
          </w:p>
          <w:p w14:paraId="62502BEC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A210103   </w:t>
            </w:r>
          </w:p>
          <w:p w14:paraId="38B1E8A2" w14:textId="77777777" w:rsidR="00312854" w:rsidRDefault="00312854" w:rsidP="008E1D4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         A210104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657E9" w14:textId="4D5EB161" w:rsidR="00312854" w:rsidRDefault="00820B48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     395.498,45 EUR</w:t>
            </w:r>
          </w:p>
        </w:tc>
      </w:tr>
      <w:tr w:rsidR="00312854" w14:paraId="634C3F22" w14:textId="77777777" w:rsidTr="008E1D4B">
        <w:trPr>
          <w:trHeight w:val="469"/>
          <w:jc w:val="center"/>
        </w:trPr>
        <w:tc>
          <w:tcPr>
            <w:tcW w:w="6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  <w:hideMark/>
          </w:tcPr>
          <w:p w14:paraId="3B49C557" w14:textId="77777777" w:rsidR="00312854" w:rsidRDefault="00312854" w:rsidP="008E1D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POLUGODIŠNJE IZVRŠENJE: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</w:tcPr>
          <w:p w14:paraId="1EB6BBB8" w14:textId="11372937" w:rsidR="00312854" w:rsidRDefault="00820B48" w:rsidP="00820B4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 xml:space="preserve">            395.498,45 EUR</w:t>
            </w:r>
          </w:p>
        </w:tc>
      </w:tr>
    </w:tbl>
    <w:p w14:paraId="7F1EEB84" w14:textId="77777777" w:rsidR="00312854" w:rsidRDefault="00312854" w:rsidP="00312854">
      <w:pPr>
        <w:spacing w:after="0" w:line="240" w:lineRule="auto"/>
        <w:jc w:val="both"/>
        <w:rPr>
          <w:rFonts w:ascii="Arial" w:eastAsia="Calibri" w:hAnsi="Arial" w:cs="Arial"/>
          <w:b/>
          <w:bCs/>
          <w:lang w:eastAsia="hr-HR"/>
        </w:rPr>
      </w:pPr>
    </w:p>
    <w:p w14:paraId="603E23EF" w14:textId="77777777" w:rsidR="00312854" w:rsidRDefault="00312854" w:rsidP="00312854">
      <w:pPr>
        <w:spacing w:after="0" w:line="240" w:lineRule="auto"/>
        <w:jc w:val="both"/>
        <w:rPr>
          <w:rFonts w:ascii="Arial" w:eastAsia="Calibri" w:hAnsi="Arial" w:cs="Arial"/>
          <w:b/>
          <w:bCs/>
          <w:lang w:eastAsia="hr-HR"/>
        </w:rPr>
      </w:pPr>
    </w:p>
    <w:p w14:paraId="4AF560C4" w14:textId="77777777" w:rsidR="00312854" w:rsidRDefault="00312854" w:rsidP="00312854">
      <w:pPr>
        <w:spacing w:after="0" w:line="240" w:lineRule="auto"/>
        <w:jc w:val="both"/>
        <w:rPr>
          <w:rFonts w:ascii="Arial" w:eastAsia="Calibri" w:hAnsi="Arial" w:cs="Arial"/>
          <w:lang w:eastAsia="hr-HR"/>
        </w:rPr>
      </w:pPr>
      <w:r>
        <w:rPr>
          <w:rFonts w:ascii="Arial" w:eastAsia="Calibri" w:hAnsi="Arial" w:cs="Arial"/>
          <w:b/>
          <w:bCs/>
          <w:lang w:eastAsia="hr-HR"/>
        </w:rPr>
        <w:t xml:space="preserve">POKAZATELJI USPJEŠNOSTI </w:t>
      </w:r>
      <w:r>
        <w:rPr>
          <w:rFonts w:ascii="Arial" w:eastAsia="Calibri" w:hAnsi="Arial" w:cs="Arial"/>
          <w:bCs/>
          <w:lang w:eastAsia="hr-HR"/>
        </w:rPr>
        <w:t>–</w:t>
      </w:r>
      <w:r>
        <w:rPr>
          <w:rFonts w:ascii="Arial" w:eastAsia="Calibri" w:hAnsi="Arial" w:cs="Arial"/>
          <w:b/>
          <w:bCs/>
          <w:lang w:eastAsia="hr-HR"/>
        </w:rPr>
        <w:t xml:space="preserve"> </w:t>
      </w:r>
      <w:r>
        <w:rPr>
          <w:rFonts w:ascii="Arial" w:eastAsia="Calibri" w:hAnsi="Arial" w:cs="Arial"/>
          <w:bCs/>
          <w:lang w:eastAsia="hr-HR"/>
        </w:rPr>
        <w:t>Redovno odvijanje poslovnih procesa.</w:t>
      </w:r>
    </w:p>
    <w:p w14:paraId="428E09FB" w14:textId="77777777" w:rsidR="00312854" w:rsidRDefault="00312854" w:rsidP="00312854">
      <w:pPr>
        <w:spacing w:after="0" w:line="240" w:lineRule="auto"/>
        <w:jc w:val="both"/>
        <w:rPr>
          <w:rFonts w:ascii="Arial" w:eastAsia="Calibri" w:hAnsi="Arial" w:cs="Arial"/>
          <w:lang w:eastAsia="hr-HR"/>
        </w:rPr>
      </w:pPr>
    </w:p>
    <w:p w14:paraId="5E21C6A9" w14:textId="77777777" w:rsidR="00312854" w:rsidRDefault="00312854" w:rsidP="00312854">
      <w:pPr>
        <w:spacing w:after="0" w:line="240" w:lineRule="auto"/>
        <w:jc w:val="both"/>
        <w:rPr>
          <w:rFonts w:ascii="Arial" w:eastAsia="Calibri" w:hAnsi="Arial" w:cs="Arial"/>
          <w:lang w:eastAsia="hr-HR"/>
        </w:rPr>
      </w:pPr>
    </w:p>
    <w:tbl>
      <w:tblPr>
        <w:tblpPr w:leftFromText="180" w:rightFromText="180" w:bottomFromText="200" w:vertAnchor="page" w:horzAnchor="margin" w:tblpY="1513"/>
        <w:tblW w:w="9209" w:type="dxa"/>
        <w:tblLook w:val="04A0" w:firstRow="1" w:lastRow="0" w:firstColumn="1" w:lastColumn="0" w:noHBand="0" w:noVBand="1"/>
      </w:tblPr>
      <w:tblGrid>
        <w:gridCol w:w="3146"/>
        <w:gridCol w:w="1926"/>
        <w:gridCol w:w="1549"/>
        <w:gridCol w:w="2588"/>
      </w:tblGrid>
      <w:tr w:rsidR="00312854" w14:paraId="176C5EFB" w14:textId="77777777" w:rsidTr="008E1D4B">
        <w:trPr>
          <w:trHeight w:val="776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F317D" w14:textId="77777777" w:rsidR="00312854" w:rsidRDefault="00312854" w:rsidP="008E1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Pokazatelj rezultata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AA580F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hr-HR"/>
              </w:rPr>
            </w:pPr>
            <w:r>
              <w:rPr>
                <w:rFonts w:ascii="Arial" w:eastAsia="Times New Roman" w:hAnsi="Arial" w:cs="Arial"/>
                <w:bCs/>
                <w:lang w:eastAsia="hr-HR"/>
              </w:rPr>
              <w:t>Početna</w:t>
            </w:r>
          </w:p>
          <w:p w14:paraId="1D011483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hr-HR"/>
              </w:rPr>
            </w:pPr>
            <w:r>
              <w:rPr>
                <w:rFonts w:ascii="Arial" w:eastAsia="Times New Roman" w:hAnsi="Arial" w:cs="Arial"/>
                <w:bCs/>
                <w:lang w:eastAsia="hr-HR"/>
              </w:rPr>
              <w:t>vrijednost</w:t>
            </w:r>
          </w:p>
          <w:p w14:paraId="4D7CAFFE" w14:textId="198FC558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hr-HR"/>
              </w:rPr>
            </w:pPr>
            <w:r>
              <w:rPr>
                <w:rFonts w:ascii="Arial" w:eastAsia="Times New Roman" w:hAnsi="Arial" w:cs="Arial"/>
                <w:bCs/>
                <w:lang w:eastAsia="hr-HR"/>
              </w:rPr>
              <w:t>202</w:t>
            </w:r>
            <w:r w:rsidR="00C276F3">
              <w:rPr>
                <w:rFonts w:ascii="Arial" w:eastAsia="Times New Roman" w:hAnsi="Arial" w:cs="Arial"/>
                <w:bCs/>
                <w:lang w:eastAsia="hr-HR"/>
              </w:rPr>
              <w:t>6</w:t>
            </w:r>
            <w:r>
              <w:rPr>
                <w:rFonts w:ascii="Arial" w:eastAsia="Times New Roman" w:hAnsi="Arial" w:cs="Arial"/>
                <w:bCs/>
                <w:lang w:eastAsia="hr-HR"/>
              </w:rPr>
              <w:t>.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43788B46" w14:textId="0A6F876F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Ciljna vrijednost 202</w:t>
            </w:r>
            <w:r w:rsidR="00C276F3">
              <w:rPr>
                <w:rFonts w:ascii="Arial" w:eastAsia="Times New Roman" w:hAnsi="Arial" w:cs="Arial"/>
                <w:lang w:eastAsia="hr-HR"/>
              </w:rPr>
              <w:t>6</w:t>
            </w: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0283DAC5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Ostvarena vrijednost </w:t>
            </w:r>
          </w:p>
        </w:tc>
      </w:tr>
      <w:tr w:rsidR="00312854" w14:paraId="240AFC3E" w14:textId="77777777" w:rsidTr="008E1D4B">
        <w:trPr>
          <w:trHeight w:val="484"/>
        </w:trPr>
        <w:tc>
          <w:tcPr>
            <w:tcW w:w="3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48B7E" w14:textId="77777777" w:rsidR="00312854" w:rsidRDefault="00312854" w:rsidP="008E1D4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Calibri" w:hAnsi="Arial" w:cs="Arial"/>
                <w:bCs/>
                <w:lang w:eastAsia="hr-HR"/>
              </w:rPr>
              <w:t xml:space="preserve"> Broj upisanih učenika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8361D" w14:textId="536E8B6A" w:rsidR="00312854" w:rsidRDefault="00C276F3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92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0F278" w14:textId="71C8F126" w:rsidR="00312854" w:rsidRDefault="00C276F3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92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2A9DA" w14:textId="0508E651" w:rsidR="00312854" w:rsidRDefault="00C276F3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92</w:t>
            </w:r>
          </w:p>
        </w:tc>
      </w:tr>
    </w:tbl>
    <w:p w14:paraId="547BAD84" w14:textId="77777777" w:rsidR="00312854" w:rsidRDefault="00312854" w:rsidP="00312854">
      <w:pPr>
        <w:spacing w:after="0" w:line="240" w:lineRule="auto"/>
        <w:jc w:val="both"/>
        <w:rPr>
          <w:rFonts w:ascii="Arial" w:eastAsia="Calibri" w:hAnsi="Arial" w:cs="Arial"/>
          <w:lang w:eastAsia="hr-HR"/>
        </w:rPr>
      </w:pPr>
    </w:p>
    <w:p w14:paraId="27BC7660" w14:textId="77777777" w:rsidR="00312854" w:rsidRDefault="00312854" w:rsidP="00312854">
      <w:pPr>
        <w:spacing w:after="0" w:line="240" w:lineRule="auto"/>
        <w:jc w:val="both"/>
        <w:rPr>
          <w:rFonts w:ascii="Arial" w:eastAsia="Calibri" w:hAnsi="Arial" w:cs="Arial"/>
          <w:lang w:eastAsia="hr-HR"/>
        </w:rPr>
      </w:pPr>
    </w:p>
    <w:p w14:paraId="0415F70D" w14:textId="77777777" w:rsidR="00312854" w:rsidRDefault="00312854" w:rsidP="00312854">
      <w:pPr>
        <w:keepNext/>
        <w:keepLines/>
        <w:spacing w:after="0"/>
        <w:jc w:val="both"/>
        <w:outlineLvl w:val="0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NAZIV PROGRAMA: 2102 REDOVNA DJELATNOST OŠ - IZNAD STANDARDA</w:t>
      </w:r>
    </w:p>
    <w:p w14:paraId="59B36DB6" w14:textId="77777777" w:rsidR="00312854" w:rsidRDefault="00312854" w:rsidP="00312854">
      <w:pPr>
        <w:spacing w:after="0" w:line="240" w:lineRule="auto"/>
        <w:rPr>
          <w:rFonts w:ascii="Arial" w:eastAsia="Times New Roman" w:hAnsi="Arial" w:cs="Arial"/>
        </w:rPr>
      </w:pPr>
    </w:p>
    <w:p w14:paraId="5384BD9A" w14:textId="77777777" w:rsidR="00312854" w:rsidRDefault="00312854" w:rsidP="00312854">
      <w:pPr>
        <w:spacing w:after="0"/>
        <w:ind w:left="14" w:right="216"/>
        <w:jc w:val="both"/>
        <w:rPr>
          <w:rFonts w:ascii="Arial" w:eastAsia="Times New Roman" w:hAnsi="Arial" w:cs="Arial"/>
          <w:b/>
          <w:bCs/>
          <w:lang w:eastAsia="hr-HR"/>
        </w:rPr>
      </w:pPr>
      <w:r>
        <w:rPr>
          <w:rFonts w:ascii="Arial" w:eastAsia="Times New Roman" w:hAnsi="Arial" w:cs="Arial"/>
          <w:b/>
          <w:bCs/>
          <w:lang w:eastAsia="hr-HR"/>
        </w:rPr>
        <w:t>Obrazloženje programa</w:t>
      </w:r>
    </w:p>
    <w:p w14:paraId="266A98A9" w14:textId="77777777" w:rsidR="00312854" w:rsidRDefault="00312854" w:rsidP="00312854">
      <w:pPr>
        <w:spacing w:after="0"/>
        <w:ind w:left="19" w:right="249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Program se realizira kroz aktivnosti:</w:t>
      </w:r>
    </w:p>
    <w:p w14:paraId="626F4B75" w14:textId="77777777" w:rsidR="00312854" w:rsidRDefault="00312854" w:rsidP="00312854">
      <w:pPr>
        <w:spacing w:after="0"/>
        <w:ind w:left="19" w:right="249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A210201 Materijalni rashodi OŠ po stvarnom trošku iznad standarda</w:t>
      </w:r>
    </w:p>
    <w:p w14:paraId="62AEACF4" w14:textId="77777777" w:rsidR="00312854" w:rsidRDefault="00312854" w:rsidP="00312854">
      <w:pPr>
        <w:spacing w:after="0"/>
        <w:ind w:left="19" w:right="249"/>
        <w:jc w:val="both"/>
        <w:rPr>
          <w:rFonts w:ascii="Arial" w:eastAsia="Times New Roman" w:hAnsi="Arial" w:cs="Arial"/>
          <w:lang w:eastAsia="hr-HR"/>
        </w:rPr>
      </w:pPr>
    </w:p>
    <w:p w14:paraId="622E0A98" w14:textId="77777777" w:rsidR="00312854" w:rsidRDefault="00312854" w:rsidP="00312854">
      <w:pPr>
        <w:spacing w:after="0"/>
        <w:ind w:left="19" w:right="249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Nenamjenskim prihodima i primicima osnivača financiraju se stvarni troškovi energenata, usluga investicijskog održavanja, intelektualnih usluga, osiguranja imovine i zaposlenika i prijevoza učenika u školu.</w:t>
      </w:r>
    </w:p>
    <w:p w14:paraId="1B595006" w14:textId="77777777" w:rsidR="00312854" w:rsidRDefault="00312854" w:rsidP="00312854">
      <w:pPr>
        <w:spacing w:after="0"/>
        <w:ind w:left="19" w:right="249"/>
        <w:jc w:val="both"/>
        <w:rPr>
          <w:rFonts w:ascii="Arial" w:eastAsia="Times New Roman" w:hAnsi="Arial" w:cs="Arial"/>
          <w:lang w:eastAsia="hr-HR"/>
        </w:rPr>
      </w:pPr>
    </w:p>
    <w:p w14:paraId="4C5FB1BF" w14:textId="0240C8B7" w:rsidR="00312854" w:rsidRDefault="00312854" w:rsidP="00312854">
      <w:pPr>
        <w:spacing w:after="0"/>
        <w:ind w:left="19" w:right="249"/>
        <w:jc w:val="both"/>
        <w:rPr>
          <w:rFonts w:ascii="Arial" w:eastAsia="Calibri" w:hAnsi="Arial" w:cs="Arial"/>
          <w:lang w:eastAsia="hr-HR"/>
        </w:rPr>
      </w:pPr>
      <w:r>
        <w:rPr>
          <w:rFonts w:ascii="Arial" w:eastAsia="Calibri" w:hAnsi="Arial" w:cs="Arial"/>
          <w:b/>
          <w:bCs/>
          <w:lang w:eastAsia="hr-HR"/>
        </w:rPr>
        <w:lastRenderedPageBreak/>
        <w:t xml:space="preserve">CILJ USPJEŠNOSTI - </w:t>
      </w:r>
      <w:r>
        <w:rPr>
          <w:rFonts w:ascii="Arial" w:eastAsia="Calibri" w:hAnsi="Arial" w:cs="Arial"/>
          <w:bCs/>
          <w:lang w:eastAsia="hr-HR"/>
        </w:rPr>
        <w:t>Usklađeno s provedbenim programom Istarske županije 202</w:t>
      </w:r>
      <w:r w:rsidR="00820B48">
        <w:rPr>
          <w:rFonts w:ascii="Arial" w:eastAsia="Calibri" w:hAnsi="Arial" w:cs="Arial"/>
          <w:bCs/>
          <w:lang w:eastAsia="hr-HR"/>
        </w:rPr>
        <w:t>5</w:t>
      </w:r>
      <w:r>
        <w:rPr>
          <w:rFonts w:ascii="Arial" w:eastAsia="Calibri" w:hAnsi="Arial" w:cs="Arial"/>
          <w:bCs/>
          <w:lang w:eastAsia="hr-HR"/>
        </w:rPr>
        <w:t>.-202</w:t>
      </w:r>
      <w:r w:rsidR="00820B48">
        <w:rPr>
          <w:rFonts w:ascii="Arial" w:eastAsia="Calibri" w:hAnsi="Arial" w:cs="Arial"/>
          <w:bCs/>
          <w:lang w:eastAsia="hr-HR"/>
        </w:rPr>
        <w:t>9</w:t>
      </w:r>
      <w:r>
        <w:rPr>
          <w:rFonts w:ascii="Arial" w:eastAsia="Calibri" w:hAnsi="Arial" w:cs="Arial"/>
          <w:bCs/>
          <w:lang w:eastAsia="hr-HR"/>
        </w:rPr>
        <w:t xml:space="preserve">. godine. </w:t>
      </w:r>
    </w:p>
    <w:p w14:paraId="0E32D5BD" w14:textId="77777777" w:rsidR="00312854" w:rsidRDefault="00312854" w:rsidP="00312854">
      <w:pPr>
        <w:spacing w:after="0"/>
        <w:ind w:right="408"/>
        <w:jc w:val="both"/>
        <w:rPr>
          <w:rFonts w:ascii="Arial" w:eastAsia="Times New Roman" w:hAnsi="Arial" w:cs="Arial"/>
          <w:lang w:eastAsia="hr-HR"/>
        </w:rPr>
      </w:pPr>
    </w:p>
    <w:p w14:paraId="4F3E75F9" w14:textId="77777777" w:rsidR="00312854" w:rsidRDefault="00312854" w:rsidP="00312854">
      <w:pPr>
        <w:spacing w:after="0"/>
        <w:ind w:right="408"/>
        <w:jc w:val="both"/>
        <w:rPr>
          <w:rFonts w:ascii="Arial" w:eastAsia="Times New Roman" w:hAnsi="Arial" w:cs="Arial"/>
          <w:lang w:eastAsia="hr-HR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2405"/>
        <w:gridCol w:w="1820"/>
        <w:gridCol w:w="2220"/>
        <w:gridCol w:w="2764"/>
      </w:tblGrid>
      <w:tr w:rsidR="00312854" w14:paraId="55D79F6E" w14:textId="77777777" w:rsidTr="008E1D4B">
        <w:trPr>
          <w:trHeight w:val="503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40A1C8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Naziv prioriteta/posebnog cilja/ mjere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0C8B44B6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Planirana sredstva u proračunu Istarske županije</w:t>
            </w:r>
          </w:p>
        </w:tc>
      </w:tr>
      <w:tr w:rsidR="00312854" w14:paraId="5B53E568" w14:textId="77777777" w:rsidTr="008E1D4B">
        <w:trPr>
          <w:trHeight w:val="7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2A55" w14:textId="77777777" w:rsidR="00312854" w:rsidRDefault="00312854" w:rsidP="008E1D4B">
            <w:pPr>
              <w:spacing w:after="0"/>
              <w:rPr>
                <w:rFonts w:ascii="Arial" w:eastAsia="Times New Roman" w:hAnsi="Arial" w:cs="Arial"/>
                <w:b/>
                <w:bCs/>
                <w:lang w:eastAsia="hr-H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09C0E3E3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Program u Proračunu IŽ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47F3293F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Poveznica na izvor financiranja u Proračunu IŽ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56822F0D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Procijenjeni trošak provedbe mjere ( u EUR )</w:t>
            </w:r>
          </w:p>
        </w:tc>
      </w:tr>
      <w:tr w:rsidR="00312854" w14:paraId="2CA0A869" w14:textId="77777777" w:rsidTr="008E1D4B">
        <w:trPr>
          <w:trHeight w:val="612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3C949EE6" w14:textId="77777777" w:rsidR="00312854" w:rsidRDefault="00312854" w:rsidP="008E1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2. PAMETNA REGIJA ZNANJA PREPOZNATLJIVA PO VISOKOJ KVALITETI ŽIVOTA, DOSTUPNOM OBRAZOVANJU I UKLJUČIVOSTI</w:t>
            </w:r>
          </w:p>
        </w:tc>
      </w:tr>
      <w:tr w:rsidR="00312854" w14:paraId="2DC2620B" w14:textId="77777777" w:rsidTr="008E1D4B">
        <w:trPr>
          <w:trHeight w:val="469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2A69893B" w14:textId="77777777" w:rsidR="00312854" w:rsidRDefault="00312854" w:rsidP="008E1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2.1. Osiguranje visokih standarda i dostupnosti obrazovanja</w:t>
            </w:r>
          </w:p>
        </w:tc>
      </w:tr>
      <w:tr w:rsidR="00312854" w14:paraId="56F84B25" w14:textId="77777777" w:rsidTr="008E1D4B">
        <w:trPr>
          <w:trHeight w:val="972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81006" w14:textId="77777777" w:rsidR="00312854" w:rsidRDefault="00312854" w:rsidP="008E1D4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2.1.2. Osiguranje i poboljšanje dostupnosti odgoja i obrazovanja djeci i njihovim roditeljima/starateljima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B695C" w14:textId="77777777" w:rsidR="00312854" w:rsidRDefault="00312854" w:rsidP="008E1D4B">
            <w:pPr>
              <w:spacing w:after="0"/>
              <w:ind w:left="19" w:right="249"/>
              <w:jc w:val="both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2102 Redovna djelatnost osnovnih škola - iznad standarda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5A438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A210201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9E238" w14:textId="35A276D2" w:rsidR="00312854" w:rsidRDefault="00820B48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11.959,22 EUR</w:t>
            </w:r>
          </w:p>
        </w:tc>
      </w:tr>
      <w:tr w:rsidR="00312854" w14:paraId="32CA293D" w14:textId="77777777" w:rsidTr="008E1D4B">
        <w:trPr>
          <w:trHeight w:val="576"/>
        </w:trPr>
        <w:tc>
          <w:tcPr>
            <w:tcW w:w="6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  <w:hideMark/>
          </w:tcPr>
          <w:p w14:paraId="0E67AB41" w14:textId="77777777" w:rsidR="00312854" w:rsidRDefault="00312854" w:rsidP="008E1D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POLUGODIŠNJE IZVRŠENJE: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  <w:hideMark/>
          </w:tcPr>
          <w:p w14:paraId="3A2183CD" w14:textId="4183106D" w:rsidR="00312854" w:rsidRPr="00820B48" w:rsidRDefault="00820B48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820B48">
              <w:rPr>
                <w:rFonts w:ascii="Arial" w:eastAsia="Times New Roman" w:hAnsi="Arial" w:cs="Arial"/>
                <w:b/>
                <w:bCs/>
                <w:lang w:eastAsia="hr-HR"/>
              </w:rPr>
              <w:t>11.959,22 EUR</w:t>
            </w:r>
          </w:p>
        </w:tc>
      </w:tr>
    </w:tbl>
    <w:p w14:paraId="109CD3DE" w14:textId="77777777" w:rsidR="00312854" w:rsidRDefault="00312854" w:rsidP="00312854">
      <w:pPr>
        <w:spacing w:after="0" w:line="240" w:lineRule="auto"/>
        <w:jc w:val="both"/>
        <w:rPr>
          <w:rFonts w:ascii="Arial" w:eastAsia="Calibri" w:hAnsi="Arial" w:cs="Arial"/>
          <w:b/>
          <w:bCs/>
          <w:lang w:eastAsia="hr-HR"/>
        </w:rPr>
      </w:pPr>
    </w:p>
    <w:p w14:paraId="6B78A2CB" w14:textId="77777777" w:rsidR="00312854" w:rsidRDefault="00312854" w:rsidP="00312854">
      <w:pPr>
        <w:spacing w:after="0" w:line="240" w:lineRule="auto"/>
        <w:jc w:val="both"/>
        <w:rPr>
          <w:rFonts w:ascii="Arial" w:eastAsia="Calibri" w:hAnsi="Arial" w:cs="Arial"/>
          <w:b/>
          <w:bCs/>
          <w:lang w:eastAsia="hr-HR"/>
        </w:rPr>
      </w:pPr>
    </w:p>
    <w:p w14:paraId="0E0A39F7" w14:textId="77777777" w:rsidR="00312854" w:rsidRDefault="00312854" w:rsidP="00312854">
      <w:pPr>
        <w:spacing w:after="0" w:line="240" w:lineRule="auto"/>
        <w:jc w:val="both"/>
        <w:rPr>
          <w:rFonts w:ascii="Arial" w:eastAsia="Calibri" w:hAnsi="Arial" w:cs="Arial"/>
          <w:b/>
          <w:bCs/>
          <w:lang w:eastAsia="hr-HR"/>
        </w:rPr>
      </w:pPr>
    </w:p>
    <w:p w14:paraId="395E61B8" w14:textId="77777777" w:rsidR="00312854" w:rsidRDefault="00312854" w:rsidP="00312854">
      <w:pPr>
        <w:spacing w:after="0" w:line="240" w:lineRule="auto"/>
        <w:jc w:val="both"/>
        <w:rPr>
          <w:rFonts w:ascii="Arial" w:eastAsia="Calibri" w:hAnsi="Arial" w:cs="Arial"/>
          <w:lang w:eastAsia="hr-HR"/>
        </w:rPr>
      </w:pPr>
      <w:r>
        <w:rPr>
          <w:rFonts w:ascii="Arial" w:eastAsia="Calibri" w:hAnsi="Arial" w:cs="Arial"/>
          <w:b/>
          <w:bCs/>
          <w:lang w:eastAsia="hr-HR"/>
        </w:rPr>
        <w:t xml:space="preserve">POKAZATELJI USPJEŠNOSTI </w:t>
      </w:r>
      <w:r>
        <w:rPr>
          <w:rFonts w:ascii="Arial" w:eastAsia="Calibri" w:hAnsi="Arial" w:cs="Arial"/>
          <w:bCs/>
          <w:lang w:eastAsia="hr-HR"/>
        </w:rPr>
        <w:t>-</w:t>
      </w:r>
      <w:r>
        <w:rPr>
          <w:rFonts w:ascii="Arial" w:eastAsia="Calibri" w:hAnsi="Arial" w:cs="Arial"/>
          <w:b/>
          <w:bCs/>
          <w:lang w:eastAsia="hr-HR"/>
        </w:rPr>
        <w:t xml:space="preserve"> </w:t>
      </w:r>
      <w:r>
        <w:rPr>
          <w:rFonts w:ascii="Arial" w:eastAsia="Calibri" w:hAnsi="Arial" w:cs="Arial"/>
          <w:bCs/>
          <w:lang w:eastAsia="hr-HR"/>
        </w:rPr>
        <w:t>Redovno odvijanje poslovnih procesa.</w:t>
      </w:r>
    </w:p>
    <w:p w14:paraId="74D79107" w14:textId="77777777" w:rsidR="00312854" w:rsidRDefault="00312854" w:rsidP="00312854">
      <w:pPr>
        <w:spacing w:after="0" w:line="240" w:lineRule="auto"/>
        <w:jc w:val="both"/>
        <w:rPr>
          <w:rFonts w:ascii="Arial" w:eastAsia="Calibri" w:hAnsi="Arial" w:cs="Arial"/>
          <w:lang w:eastAsia="hr-HR"/>
        </w:rPr>
      </w:pPr>
    </w:p>
    <w:p w14:paraId="0CE3BACC" w14:textId="77777777" w:rsidR="00312854" w:rsidRDefault="00312854" w:rsidP="00312854">
      <w:pPr>
        <w:spacing w:after="0" w:line="240" w:lineRule="auto"/>
        <w:jc w:val="both"/>
        <w:rPr>
          <w:rFonts w:ascii="Arial" w:eastAsia="Calibri" w:hAnsi="Arial" w:cs="Arial"/>
          <w:lang w:eastAsia="hr-HR"/>
        </w:rPr>
      </w:pPr>
    </w:p>
    <w:p w14:paraId="1781E453" w14:textId="77777777" w:rsidR="00312854" w:rsidRDefault="00312854" w:rsidP="00312854">
      <w:pPr>
        <w:spacing w:after="0" w:line="240" w:lineRule="auto"/>
        <w:jc w:val="both"/>
        <w:rPr>
          <w:rFonts w:ascii="Arial" w:eastAsia="Calibri" w:hAnsi="Arial" w:cs="Arial"/>
          <w:lang w:eastAsia="hr-HR"/>
        </w:rPr>
      </w:pPr>
    </w:p>
    <w:p w14:paraId="6D21112D" w14:textId="77777777" w:rsidR="00312854" w:rsidRDefault="00312854" w:rsidP="00312854">
      <w:pPr>
        <w:spacing w:after="0" w:line="240" w:lineRule="auto"/>
        <w:jc w:val="both"/>
        <w:rPr>
          <w:rFonts w:ascii="Arial" w:eastAsia="Calibri" w:hAnsi="Arial" w:cs="Arial"/>
          <w:lang w:eastAsia="hr-HR"/>
        </w:rPr>
      </w:pP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3168"/>
        <w:gridCol w:w="1939"/>
        <w:gridCol w:w="1676"/>
        <w:gridCol w:w="2573"/>
      </w:tblGrid>
      <w:tr w:rsidR="00312854" w14:paraId="57D6C64C" w14:textId="77777777" w:rsidTr="008E1D4B">
        <w:trPr>
          <w:trHeight w:val="797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CE110" w14:textId="77777777" w:rsidR="00312854" w:rsidRDefault="00312854" w:rsidP="008E1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Pokazatelj rezultata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2E414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hr-HR"/>
              </w:rPr>
            </w:pPr>
            <w:r>
              <w:rPr>
                <w:rFonts w:ascii="Arial" w:eastAsia="Times New Roman" w:hAnsi="Arial" w:cs="Arial"/>
                <w:bCs/>
                <w:lang w:eastAsia="hr-HR"/>
              </w:rPr>
              <w:t>Početna</w:t>
            </w:r>
          </w:p>
          <w:p w14:paraId="43A48EC2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hr-HR"/>
              </w:rPr>
            </w:pPr>
            <w:r>
              <w:rPr>
                <w:rFonts w:ascii="Arial" w:eastAsia="Times New Roman" w:hAnsi="Arial" w:cs="Arial"/>
                <w:bCs/>
                <w:lang w:eastAsia="hr-HR"/>
              </w:rPr>
              <w:t>vrijednost</w:t>
            </w:r>
          </w:p>
          <w:p w14:paraId="1B058ADC" w14:textId="697DDEFB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hr-HR"/>
              </w:rPr>
            </w:pPr>
            <w:r>
              <w:rPr>
                <w:rFonts w:ascii="Arial" w:eastAsia="Times New Roman" w:hAnsi="Arial" w:cs="Arial"/>
                <w:bCs/>
                <w:lang w:eastAsia="hr-HR"/>
              </w:rPr>
              <w:t>202</w:t>
            </w:r>
            <w:r w:rsidR="00820B48">
              <w:rPr>
                <w:rFonts w:ascii="Arial" w:eastAsia="Times New Roman" w:hAnsi="Arial" w:cs="Arial"/>
                <w:bCs/>
                <w:lang w:eastAsia="hr-HR"/>
              </w:rPr>
              <w:t>6</w:t>
            </w:r>
            <w:r>
              <w:rPr>
                <w:rFonts w:ascii="Arial" w:eastAsia="Times New Roman" w:hAnsi="Arial" w:cs="Arial"/>
                <w:bCs/>
                <w:lang w:eastAsia="hr-HR"/>
              </w:rPr>
              <w:t>.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3EACE05B" w14:textId="620D4411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Ciljna vrijednost 202</w:t>
            </w:r>
            <w:r w:rsidR="00820B48">
              <w:rPr>
                <w:rFonts w:ascii="Arial" w:eastAsia="Times New Roman" w:hAnsi="Arial" w:cs="Arial"/>
                <w:lang w:eastAsia="hr-HR"/>
              </w:rPr>
              <w:t>6</w:t>
            </w:r>
            <w:r>
              <w:rPr>
                <w:rFonts w:ascii="Arial" w:eastAsia="Times New Roman" w:hAnsi="Arial" w:cs="Arial"/>
                <w:lang w:eastAsia="hr-HR"/>
              </w:rPr>
              <w:t>.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0927D303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Ostvarena vrijednost </w:t>
            </w:r>
          </w:p>
        </w:tc>
      </w:tr>
      <w:tr w:rsidR="00312854" w14:paraId="08FD6652" w14:textId="77777777" w:rsidTr="008E1D4B">
        <w:trPr>
          <w:trHeight w:val="496"/>
        </w:trPr>
        <w:tc>
          <w:tcPr>
            <w:tcW w:w="3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231E4" w14:textId="77777777" w:rsidR="00312854" w:rsidRDefault="00312854" w:rsidP="008E1D4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Calibri" w:hAnsi="Arial" w:cs="Arial"/>
                <w:bCs/>
                <w:lang w:eastAsia="hr-HR"/>
              </w:rPr>
              <w:t>Pokrivanje stvarnih troškova radi nesmetanog odvijanja osnovne djelatnosti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0E154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kontinuirano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123C3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kontinuirano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5DE49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kontinuirano</w:t>
            </w:r>
          </w:p>
        </w:tc>
      </w:tr>
    </w:tbl>
    <w:p w14:paraId="7C4B1C6C" w14:textId="77777777" w:rsidR="00312854" w:rsidRDefault="00312854" w:rsidP="00312854">
      <w:pPr>
        <w:spacing w:after="0"/>
        <w:ind w:right="249"/>
        <w:jc w:val="both"/>
        <w:rPr>
          <w:rFonts w:ascii="Arial" w:eastAsia="Times New Roman" w:hAnsi="Arial" w:cs="Arial"/>
          <w:lang w:eastAsia="hr-HR"/>
        </w:rPr>
      </w:pPr>
    </w:p>
    <w:p w14:paraId="688E43C2" w14:textId="77777777" w:rsidR="00312854" w:rsidRDefault="00312854" w:rsidP="00312854">
      <w:pPr>
        <w:keepNext/>
        <w:keepLines/>
        <w:spacing w:after="0"/>
        <w:ind w:left="43"/>
        <w:jc w:val="both"/>
        <w:outlineLvl w:val="0"/>
        <w:rPr>
          <w:rFonts w:ascii="Arial" w:eastAsia="Times New Roman" w:hAnsi="Arial" w:cs="Arial"/>
          <w:b/>
          <w:bCs/>
        </w:rPr>
      </w:pPr>
    </w:p>
    <w:p w14:paraId="34CA524D" w14:textId="77777777" w:rsidR="00312854" w:rsidRDefault="00312854" w:rsidP="0031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C4323B" w14:textId="77777777" w:rsidR="00312854" w:rsidRDefault="00312854" w:rsidP="00312854">
      <w:pPr>
        <w:keepNext/>
        <w:keepLines/>
        <w:spacing w:after="0"/>
        <w:ind w:left="43"/>
        <w:jc w:val="both"/>
        <w:outlineLvl w:val="0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NAZIV PROGRAMA: 2301/2302 PROGRAMI OBRAZOVANJA IZNAD STANDARDA</w:t>
      </w:r>
    </w:p>
    <w:p w14:paraId="11C7EE9B" w14:textId="77777777" w:rsidR="00312854" w:rsidRDefault="00312854" w:rsidP="00312854">
      <w:pPr>
        <w:spacing w:after="0" w:line="240" w:lineRule="auto"/>
        <w:rPr>
          <w:rFonts w:ascii="Arial" w:eastAsia="Times New Roman" w:hAnsi="Arial" w:cs="Arial"/>
        </w:rPr>
      </w:pPr>
    </w:p>
    <w:p w14:paraId="3E197CBC" w14:textId="77777777" w:rsidR="00312854" w:rsidRDefault="00312854" w:rsidP="00312854">
      <w:pPr>
        <w:spacing w:after="0"/>
        <w:ind w:left="14" w:right="216"/>
        <w:jc w:val="both"/>
        <w:rPr>
          <w:rFonts w:ascii="Arial" w:eastAsia="Times New Roman" w:hAnsi="Arial" w:cs="Arial"/>
          <w:b/>
          <w:bCs/>
          <w:lang w:eastAsia="hr-HR"/>
        </w:rPr>
      </w:pPr>
      <w:r>
        <w:rPr>
          <w:rFonts w:ascii="Arial" w:eastAsia="Times New Roman" w:hAnsi="Arial" w:cs="Arial"/>
          <w:b/>
          <w:bCs/>
          <w:lang w:eastAsia="hr-HR"/>
        </w:rPr>
        <w:t>Obrazloženje programa</w:t>
      </w:r>
    </w:p>
    <w:p w14:paraId="72D31CA0" w14:textId="77777777" w:rsidR="00312854" w:rsidRDefault="00312854" w:rsidP="00312854">
      <w:pPr>
        <w:spacing w:after="0"/>
        <w:ind w:left="14" w:right="216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Program se realizira kroz aktivnosti:</w:t>
      </w:r>
    </w:p>
    <w:p w14:paraId="27FE0848" w14:textId="77777777" w:rsidR="00312854" w:rsidRDefault="00312854" w:rsidP="00312854">
      <w:pPr>
        <w:spacing w:after="0"/>
        <w:ind w:left="14" w:right="216"/>
        <w:jc w:val="both"/>
        <w:rPr>
          <w:rFonts w:ascii="Arial" w:eastAsia="Times New Roman" w:hAnsi="Arial" w:cs="Arial"/>
          <w:lang w:eastAsia="hr-HR"/>
        </w:rPr>
      </w:pPr>
    </w:p>
    <w:p w14:paraId="57908A32" w14:textId="77777777" w:rsidR="00312854" w:rsidRDefault="00312854" w:rsidP="00312854">
      <w:pPr>
        <w:spacing w:after="0"/>
        <w:ind w:left="14" w:right="216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A230102 Županijska natjecanja</w:t>
      </w:r>
    </w:p>
    <w:p w14:paraId="5F128A69" w14:textId="77777777" w:rsidR="00312854" w:rsidRDefault="00312854" w:rsidP="00312854">
      <w:pPr>
        <w:spacing w:after="0"/>
        <w:ind w:left="14" w:right="216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A230104 Pomoćnici u nastavi </w:t>
      </w:r>
    </w:p>
    <w:p w14:paraId="6554CDB6" w14:textId="77777777" w:rsidR="00312854" w:rsidRDefault="00312854" w:rsidP="00312854">
      <w:pPr>
        <w:spacing w:after="0"/>
        <w:ind w:left="19" w:right="249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A230106 Školska kuhinja</w:t>
      </w:r>
    </w:p>
    <w:p w14:paraId="0164AAB8" w14:textId="77777777" w:rsidR="00312854" w:rsidRDefault="00312854" w:rsidP="00312854">
      <w:pPr>
        <w:spacing w:after="0"/>
        <w:ind w:left="14" w:right="216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A230107 Produženi boravak</w:t>
      </w:r>
    </w:p>
    <w:p w14:paraId="0DF60207" w14:textId="77777777" w:rsidR="00312854" w:rsidRDefault="00312854" w:rsidP="00312854">
      <w:pPr>
        <w:spacing w:after="0"/>
        <w:ind w:left="14" w:right="216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A230115 Ostali programi i projekti</w:t>
      </w:r>
    </w:p>
    <w:p w14:paraId="31B88E54" w14:textId="77777777" w:rsidR="00312854" w:rsidRDefault="00312854" w:rsidP="00312854">
      <w:pPr>
        <w:spacing w:after="0"/>
        <w:ind w:left="14" w:right="216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A230116 Školski udžbenici, časopisi i knjige</w:t>
      </w:r>
    </w:p>
    <w:p w14:paraId="1038EBF2" w14:textId="77777777" w:rsidR="00312854" w:rsidRDefault="00312854" w:rsidP="00312854">
      <w:pPr>
        <w:spacing w:after="0"/>
        <w:ind w:left="14" w:right="6245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A230184 Zavičajna nastava</w:t>
      </w:r>
    </w:p>
    <w:p w14:paraId="72C06051" w14:textId="77777777" w:rsidR="00312854" w:rsidRDefault="00312854" w:rsidP="00312854">
      <w:pPr>
        <w:spacing w:after="0"/>
        <w:ind w:left="14" w:right="6245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lastRenderedPageBreak/>
        <w:t xml:space="preserve">A230199 Školska shema </w:t>
      </w:r>
    </w:p>
    <w:p w14:paraId="593BEADD" w14:textId="77777777" w:rsidR="00312854" w:rsidRDefault="00312854" w:rsidP="00312854">
      <w:pPr>
        <w:spacing w:after="0"/>
        <w:ind w:left="14" w:right="6245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A230202 Građanski odgoj </w:t>
      </w:r>
    </w:p>
    <w:p w14:paraId="6AAE0403" w14:textId="77777777" w:rsidR="00312854" w:rsidRDefault="00312854" w:rsidP="00312854">
      <w:pPr>
        <w:spacing w:after="0"/>
        <w:ind w:left="19" w:right="249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A230203 Medni dan </w:t>
      </w:r>
    </w:p>
    <w:p w14:paraId="30DCDE3A" w14:textId="77777777" w:rsidR="00312854" w:rsidRDefault="00312854" w:rsidP="00312854">
      <w:pPr>
        <w:spacing w:after="0"/>
        <w:ind w:left="19" w:right="249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A230208 Prehrana za učenike u OŠ </w:t>
      </w:r>
    </w:p>
    <w:p w14:paraId="24462992" w14:textId="77777777" w:rsidR="00312854" w:rsidRDefault="00312854" w:rsidP="00312854">
      <w:pPr>
        <w:spacing w:after="0"/>
        <w:ind w:left="19" w:right="249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A230209 Menstrualne higijenske potrepštine</w:t>
      </w:r>
    </w:p>
    <w:p w14:paraId="32B578FE" w14:textId="77777777" w:rsidR="00312854" w:rsidRDefault="00312854" w:rsidP="00312854">
      <w:pPr>
        <w:spacing w:after="0"/>
        <w:ind w:left="19" w:right="249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A230211 Školski psiholozi</w:t>
      </w:r>
    </w:p>
    <w:p w14:paraId="76EF6F87" w14:textId="77777777" w:rsidR="00312854" w:rsidRDefault="00312854" w:rsidP="00312854">
      <w:pPr>
        <w:spacing w:after="0"/>
        <w:ind w:left="19" w:right="249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A230219 Uzorkovanje vode i izrada procjene rizika vodovodne mreže</w:t>
      </w:r>
    </w:p>
    <w:p w14:paraId="5A968447" w14:textId="77777777" w:rsidR="00312854" w:rsidRDefault="00312854" w:rsidP="00312854">
      <w:pPr>
        <w:spacing w:after="0"/>
        <w:ind w:left="187" w:right="249"/>
        <w:jc w:val="both"/>
        <w:rPr>
          <w:rFonts w:ascii="Arial" w:eastAsia="Times New Roman" w:hAnsi="Arial" w:cs="Arial"/>
          <w:lang w:eastAsia="hr-HR"/>
        </w:rPr>
      </w:pPr>
    </w:p>
    <w:p w14:paraId="5B5D89E8" w14:textId="77777777" w:rsidR="00312854" w:rsidRDefault="00312854" w:rsidP="00312854">
      <w:pPr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hAnsi="Arial" w:cs="Arial"/>
        </w:rPr>
        <w:t>Sudjelovanje na sportskim i predmetnim natjecanjima</w:t>
      </w:r>
      <w:r>
        <w:rPr>
          <w:rFonts w:ascii="Arial" w:eastAsia="Times New Roman" w:hAnsi="Arial" w:cs="Arial"/>
          <w:lang w:eastAsia="hr-HR"/>
        </w:rPr>
        <w:t>. Produženi boravak kao neobavezan oblik odgojno-obrazovnog rada namijenjen učenicima od 1. do 4. razreda koji se provodi izvan redovne nastave, pod nadzorom učitelja. Provodi se u obliku različitih aktivnosti: pisanje zadaće, druženje, igra, projekti. Nabava udžbenika za obvezne i izborne predmete za učenike 1.-8. razreda. Među predmetno istraživanje zavičajnih vrijednosti i osobitosti. Podjela besplatnih obroka voća i mlijeka za školsku djecu kroz projekt školske sheme. Građanski odgoj. Promocija meda s hrvatskih pčelinjaka za učenike 1. razreda putem podjele meda i edukativne slikovnice. Svakodnevna priprema kuhanog obroka. Topli obroci visoke nutritivne vrijednosti. Besplatne higijenske potrepštine. Aktivnosti pomoćnika u nastavi.</w:t>
      </w:r>
      <w:r>
        <w:rPr>
          <w:rFonts w:ascii="Arial" w:hAnsi="Arial" w:cs="Arial"/>
        </w:rPr>
        <w:t xml:space="preserve"> Cilj je omogućavanje jednakih mogućnosti učenicima s određenim potrebama, kroz rad asistenata i njihovu pomoć učenicima.</w:t>
      </w:r>
    </w:p>
    <w:p w14:paraId="2E807BA0" w14:textId="77777777" w:rsidR="00312854" w:rsidRDefault="00312854" w:rsidP="00312854">
      <w:pPr>
        <w:spacing w:after="0"/>
        <w:ind w:right="-142"/>
        <w:jc w:val="both"/>
        <w:rPr>
          <w:rFonts w:ascii="Arial" w:eastAsia="Times New Roman" w:hAnsi="Arial" w:cs="Arial"/>
          <w:lang w:eastAsia="hr-HR"/>
        </w:rPr>
      </w:pPr>
    </w:p>
    <w:p w14:paraId="121363A6" w14:textId="77777777" w:rsidR="00312854" w:rsidRDefault="00312854" w:rsidP="00312854">
      <w:pPr>
        <w:spacing w:after="0"/>
        <w:ind w:right="-142"/>
        <w:jc w:val="both"/>
        <w:rPr>
          <w:rFonts w:ascii="Arial" w:eastAsia="Times New Roman" w:hAnsi="Arial" w:cs="Arial"/>
          <w:lang w:eastAsia="hr-HR"/>
        </w:rPr>
      </w:pPr>
    </w:p>
    <w:p w14:paraId="0CE28577" w14:textId="77777777" w:rsidR="00312854" w:rsidRDefault="00312854" w:rsidP="00312854">
      <w:pPr>
        <w:spacing w:after="0" w:line="240" w:lineRule="auto"/>
        <w:jc w:val="both"/>
        <w:rPr>
          <w:rFonts w:ascii="Arial" w:eastAsia="Calibri" w:hAnsi="Arial" w:cs="Arial"/>
          <w:b/>
          <w:bCs/>
          <w:lang w:eastAsia="hr-HR"/>
        </w:rPr>
      </w:pPr>
    </w:p>
    <w:p w14:paraId="6926D582" w14:textId="59FA1196" w:rsidR="00312854" w:rsidRDefault="00312854" w:rsidP="00312854">
      <w:pPr>
        <w:spacing w:after="0" w:line="240" w:lineRule="auto"/>
        <w:jc w:val="both"/>
        <w:rPr>
          <w:rFonts w:ascii="Arial" w:eastAsia="Calibri" w:hAnsi="Arial" w:cs="Arial"/>
          <w:b/>
          <w:bCs/>
          <w:lang w:eastAsia="hr-HR"/>
        </w:rPr>
      </w:pPr>
      <w:r>
        <w:rPr>
          <w:rFonts w:ascii="Arial" w:eastAsia="Calibri" w:hAnsi="Arial" w:cs="Arial"/>
          <w:b/>
          <w:bCs/>
          <w:lang w:eastAsia="hr-HR"/>
        </w:rPr>
        <w:t xml:space="preserve">CILJ USPJEŠNOSTI - </w:t>
      </w:r>
      <w:r>
        <w:rPr>
          <w:rFonts w:ascii="Arial" w:eastAsia="Calibri" w:hAnsi="Arial" w:cs="Arial"/>
          <w:bCs/>
          <w:lang w:eastAsia="hr-HR"/>
        </w:rPr>
        <w:t>Usklađeno s provedbenim programom Istarske županije 202</w:t>
      </w:r>
      <w:r w:rsidR="00820B48">
        <w:rPr>
          <w:rFonts w:ascii="Arial" w:eastAsia="Calibri" w:hAnsi="Arial" w:cs="Arial"/>
          <w:bCs/>
          <w:lang w:eastAsia="hr-HR"/>
        </w:rPr>
        <w:t>5</w:t>
      </w:r>
      <w:r>
        <w:rPr>
          <w:rFonts w:ascii="Arial" w:eastAsia="Calibri" w:hAnsi="Arial" w:cs="Arial"/>
          <w:bCs/>
          <w:lang w:eastAsia="hr-HR"/>
        </w:rPr>
        <w:t>.-202</w:t>
      </w:r>
      <w:r w:rsidR="00820B48">
        <w:rPr>
          <w:rFonts w:ascii="Arial" w:eastAsia="Calibri" w:hAnsi="Arial" w:cs="Arial"/>
          <w:bCs/>
          <w:lang w:eastAsia="hr-HR"/>
        </w:rPr>
        <w:t>9</w:t>
      </w:r>
      <w:r>
        <w:rPr>
          <w:rFonts w:ascii="Arial" w:eastAsia="Calibri" w:hAnsi="Arial" w:cs="Arial"/>
          <w:bCs/>
          <w:lang w:eastAsia="hr-HR"/>
        </w:rPr>
        <w:t>. godine</w:t>
      </w:r>
    </w:p>
    <w:p w14:paraId="11D9CDAC" w14:textId="77777777" w:rsidR="00312854" w:rsidRDefault="00312854" w:rsidP="00312854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6BB3F31C" w14:textId="77777777" w:rsidR="00312854" w:rsidRDefault="00312854" w:rsidP="00312854">
      <w:pPr>
        <w:spacing w:after="0" w:line="240" w:lineRule="auto"/>
        <w:jc w:val="both"/>
        <w:rPr>
          <w:rFonts w:ascii="Arial" w:eastAsia="Calibri" w:hAnsi="Arial" w:cs="Arial"/>
          <w:b/>
          <w:bCs/>
          <w:lang w:eastAsia="hr-HR"/>
        </w:rPr>
      </w:pP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2380"/>
        <w:gridCol w:w="1820"/>
        <w:gridCol w:w="2604"/>
        <w:gridCol w:w="2694"/>
      </w:tblGrid>
      <w:tr w:rsidR="00312854" w14:paraId="55DBCAE2" w14:textId="77777777" w:rsidTr="008E1D4B">
        <w:trPr>
          <w:trHeight w:val="503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18258C7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Naziv prioriteta/posebnog cilja/ mjere</w:t>
            </w:r>
          </w:p>
        </w:tc>
        <w:tc>
          <w:tcPr>
            <w:tcW w:w="7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3094C1CE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Planirana sredstva u proračunu Istarske županije</w:t>
            </w:r>
          </w:p>
        </w:tc>
      </w:tr>
      <w:tr w:rsidR="00312854" w14:paraId="28229988" w14:textId="77777777" w:rsidTr="008E1D4B">
        <w:trPr>
          <w:trHeight w:val="7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33224" w14:textId="77777777" w:rsidR="00312854" w:rsidRDefault="00312854" w:rsidP="008E1D4B">
            <w:pPr>
              <w:spacing w:after="0"/>
              <w:rPr>
                <w:rFonts w:ascii="Arial" w:eastAsia="Times New Roman" w:hAnsi="Arial" w:cs="Arial"/>
                <w:b/>
                <w:bCs/>
                <w:lang w:eastAsia="hr-H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51A77A73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Program u Proračunu IŽ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211172DC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Poveznica na izvor financiranja u Proračunu IŽ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357016AC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Procijenjeni trošak provedbe mjere (u EUR )</w:t>
            </w:r>
          </w:p>
        </w:tc>
      </w:tr>
      <w:tr w:rsidR="00312854" w14:paraId="1538AA0B" w14:textId="77777777" w:rsidTr="008E1D4B">
        <w:trPr>
          <w:trHeight w:val="612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5268B01A" w14:textId="77777777" w:rsidR="00312854" w:rsidRDefault="00312854" w:rsidP="008E1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2. PAMETNA REGIJA ZNANJA PREPOZNATLJIVA PO VISOKOJ KVALITETI ŽIVOTA, DOSTUPNOM OBRAZOVANJU I UKLJUČIVOSTI</w:t>
            </w:r>
          </w:p>
        </w:tc>
      </w:tr>
      <w:tr w:rsidR="00312854" w14:paraId="65F51DD8" w14:textId="77777777" w:rsidTr="008E1D4B">
        <w:trPr>
          <w:trHeight w:val="469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39E01E3F" w14:textId="77777777" w:rsidR="00312854" w:rsidRDefault="00312854" w:rsidP="008E1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2.1. Osiguranje visokih standarda i dostupnosti obrazovanja</w:t>
            </w:r>
          </w:p>
        </w:tc>
      </w:tr>
      <w:tr w:rsidR="00312854" w14:paraId="47966E72" w14:textId="77777777" w:rsidTr="008E1D4B">
        <w:trPr>
          <w:trHeight w:val="3529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6C1D6" w14:textId="77777777" w:rsidR="00312854" w:rsidRDefault="00312854" w:rsidP="008E1D4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2.1.1 Potaknuti kreativnost kod učenika u podizanju svijesti o svom zavičaju</w:t>
            </w:r>
          </w:p>
          <w:p w14:paraId="57C6E477" w14:textId="77777777" w:rsidR="00312854" w:rsidRDefault="00312854" w:rsidP="008E1D4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4.1.1.Razvoj zavičajnog identiteta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78C24" w14:textId="77777777" w:rsidR="00312854" w:rsidRDefault="00312854" w:rsidP="008E1D4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2301/2302 Programi obrazovanja iznad standarda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7EB90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  <w:p w14:paraId="64E4CCC6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A230102</w:t>
            </w:r>
          </w:p>
          <w:p w14:paraId="3890C37D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A230104</w:t>
            </w:r>
          </w:p>
          <w:p w14:paraId="24A85A0B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A230106 </w:t>
            </w:r>
          </w:p>
          <w:p w14:paraId="69932459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A230107 </w:t>
            </w:r>
          </w:p>
          <w:p w14:paraId="4CE647B1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A230116 </w:t>
            </w:r>
          </w:p>
          <w:p w14:paraId="39593794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A230119 </w:t>
            </w:r>
          </w:p>
          <w:p w14:paraId="2EB60049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A230184</w:t>
            </w:r>
          </w:p>
          <w:p w14:paraId="1735A9FE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A230199 </w:t>
            </w:r>
          </w:p>
          <w:p w14:paraId="00C734F7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A230202 </w:t>
            </w:r>
          </w:p>
          <w:p w14:paraId="7547AA57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A230203 </w:t>
            </w:r>
          </w:p>
          <w:p w14:paraId="595EB7CD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A230208</w:t>
            </w:r>
          </w:p>
          <w:p w14:paraId="21BE23F1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A230209</w:t>
            </w:r>
          </w:p>
          <w:p w14:paraId="1675A0AE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A230211</w:t>
            </w:r>
          </w:p>
          <w:p w14:paraId="39A1FBAB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A230219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09B67" w14:textId="6AB5F25F" w:rsidR="00312854" w:rsidRDefault="00820B48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95.949,72 EUR</w:t>
            </w:r>
          </w:p>
        </w:tc>
      </w:tr>
      <w:tr w:rsidR="00312854" w14:paraId="4920F3D2" w14:textId="77777777" w:rsidTr="008E1D4B">
        <w:trPr>
          <w:trHeight w:val="469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  <w:hideMark/>
          </w:tcPr>
          <w:p w14:paraId="7117F5CF" w14:textId="77777777" w:rsidR="00312854" w:rsidRDefault="00312854" w:rsidP="008E1D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lang w:eastAsia="hr-HR"/>
              </w:rPr>
              <w:lastRenderedPageBreak/>
              <w:t>POLUGODIŠNJE IZVRŠENJE: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  <w:hideMark/>
          </w:tcPr>
          <w:p w14:paraId="3F3E03B4" w14:textId="79BC33BD" w:rsidR="00312854" w:rsidRDefault="00820B48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95.949,72 EUR</w:t>
            </w:r>
          </w:p>
        </w:tc>
      </w:tr>
    </w:tbl>
    <w:p w14:paraId="10369A8E" w14:textId="77777777" w:rsidR="00312854" w:rsidRDefault="00312854" w:rsidP="00312854">
      <w:pPr>
        <w:spacing w:after="0" w:line="240" w:lineRule="auto"/>
        <w:jc w:val="both"/>
        <w:rPr>
          <w:rFonts w:ascii="Arial" w:eastAsia="Calibri" w:hAnsi="Arial" w:cs="Arial"/>
          <w:b/>
          <w:bCs/>
          <w:lang w:eastAsia="hr-HR"/>
        </w:rPr>
      </w:pPr>
    </w:p>
    <w:p w14:paraId="19D3F635" w14:textId="77777777" w:rsidR="00312854" w:rsidRDefault="00312854" w:rsidP="00312854">
      <w:pPr>
        <w:spacing w:after="0"/>
        <w:jc w:val="both"/>
        <w:rPr>
          <w:rFonts w:ascii="Arial" w:eastAsia="Calibri" w:hAnsi="Arial" w:cs="Arial"/>
          <w:b/>
          <w:bCs/>
          <w:lang w:eastAsia="hr-HR"/>
        </w:rPr>
      </w:pPr>
    </w:p>
    <w:p w14:paraId="739900B4" w14:textId="77777777" w:rsidR="00312854" w:rsidRDefault="00312854" w:rsidP="00312854">
      <w:pPr>
        <w:spacing w:after="0"/>
        <w:jc w:val="both"/>
        <w:rPr>
          <w:rFonts w:ascii="Arial" w:eastAsia="Calibri" w:hAnsi="Arial" w:cs="Arial"/>
          <w:b/>
          <w:lang w:eastAsia="hr-HR"/>
        </w:rPr>
      </w:pPr>
      <w:r>
        <w:rPr>
          <w:rFonts w:ascii="Arial" w:eastAsia="Calibri" w:hAnsi="Arial" w:cs="Arial"/>
          <w:b/>
          <w:bCs/>
          <w:lang w:eastAsia="hr-HR"/>
        </w:rPr>
        <w:t xml:space="preserve">POKAZATELJI USPJEŠNOSTI </w:t>
      </w:r>
      <w:r>
        <w:rPr>
          <w:rFonts w:ascii="Arial" w:eastAsia="Calibri" w:hAnsi="Arial" w:cs="Arial"/>
          <w:bCs/>
          <w:lang w:eastAsia="hr-HR"/>
        </w:rPr>
        <w:t>-</w:t>
      </w:r>
      <w:r>
        <w:rPr>
          <w:rFonts w:ascii="Arial" w:eastAsia="Calibri" w:hAnsi="Arial" w:cs="Arial"/>
          <w:b/>
          <w:bCs/>
          <w:lang w:eastAsia="hr-HR"/>
        </w:rPr>
        <w:t xml:space="preserve"> </w:t>
      </w:r>
      <w:r>
        <w:rPr>
          <w:rFonts w:ascii="Arial" w:eastAsia="Calibri" w:hAnsi="Arial" w:cs="Arial"/>
          <w:lang w:eastAsia="hr-HR"/>
        </w:rPr>
        <w:t>Temeljem godišnjeg plana i programa rada financiraju se planirane aktivnosti. Provedbom se utječe na kvalitetu nastave i odgojno-obrazovnih procesa. Praćenje općeg uspjeha učenika u nastavi, izvannastavnim aktivnostima i školskim natjecanjima, susretima i smotrama.</w:t>
      </w:r>
    </w:p>
    <w:p w14:paraId="4FBCF519" w14:textId="77777777" w:rsidR="00312854" w:rsidRDefault="00312854" w:rsidP="00312854">
      <w:pPr>
        <w:spacing w:after="0" w:line="240" w:lineRule="auto"/>
        <w:jc w:val="both"/>
        <w:rPr>
          <w:rFonts w:ascii="Arial" w:eastAsia="Calibri" w:hAnsi="Arial" w:cs="Arial"/>
          <w:lang w:eastAsia="hr-HR"/>
        </w:rPr>
      </w:pPr>
    </w:p>
    <w:p w14:paraId="1F1395BA" w14:textId="77777777" w:rsidR="00312854" w:rsidRDefault="00312854" w:rsidP="00312854">
      <w:pPr>
        <w:spacing w:after="0" w:line="240" w:lineRule="auto"/>
        <w:jc w:val="both"/>
        <w:rPr>
          <w:rFonts w:ascii="Arial" w:eastAsia="Calibri" w:hAnsi="Arial" w:cs="Arial"/>
          <w:lang w:eastAsia="hr-HR"/>
        </w:rPr>
      </w:pPr>
    </w:p>
    <w:p w14:paraId="4D63CBA6" w14:textId="77777777" w:rsidR="00312854" w:rsidRDefault="00312854" w:rsidP="00312854">
      <w:pPr>
        <w:spacing w:after="0" w:line="240" w:lineRule="auto"/>
        <w:jc w:val="both"/>
        <w:rPr>
          <w:rFonts w:ascii="Arial" w:eastAsia="Calibri" w:hAnsi="Arial" w:cs="Arial"/>
          <w:lang w:eastAsia="hr-HR"/>
        </w:rPr>
      </w:pPr>
    </w:p>
    <w:tbl>
      <w:tblPr>
        <w:tblW w:w="9482" w:type="dxa"/>
        <w:tblLook w:val="04A0" w:firstRow="1" w:lastRow="0" w:firstColumn="1" w:lastColumn="0" w:noHBand="0" w:noVBand="1"/>
      </w:tblPr>
      <w:tblGrid>
        <w:gridCol w:w="3394"/>
        <w:gridCol w:w="2079"/>
        <w:gridCol w:w="1671"/>
        <w:gridCol w:w="2338"/>
      </w:tblGrid>
      <w:tr w:rsidR="00312854" w14:paraId="46C4B9A8" w14:textId="77777777" w:rsidTr="008E1D4B">
        <w:trPr>
          <w:trHeight w:val="783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8794C" w14:textId="77777777" w:rsidR="00312854" w:rsidRDefault="00312854" w:rsidP="008E1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Pokazatelj rezultata (broj uključenih učenika)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211DA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hr-HR"/>
              </w:rPr>
            </w:pPr>
            <w:r>
              <w:rPr>
                <w:rFonts w:ascii="Arial" w:eastAsia="Times New Roman" w:hAnsi="Arial" w:cs="Arial"/>
                <w:bCs/>
                <w:lang w:eastAsia="hr-HR"/>
              </w:rPr>
              <w:t>Početna</w:t>
            </w:r>
          </w:p>
          <w:p w14:paraId="4293CFB5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hr-HR"/>
              </w:rPr>
            </w:pPr>
            <w:r>
              <w:rPr>
                <w:rFonts w:ascii="Arial" w:eastAsia="Times New Roman" w:hAnsi="Arial" w:cs="Arial"/>
                <w:bCs/>
                <w:lang w:eastAsia="hr-HR"/>
              </w:rPr>
              <w:t>vrijednost</w:t>
            </w:r>
          </w:p>
          <w:p w14:paraId="3B9421CE" w14:textId="2ECAA4D4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hr-HR"/>
              </w:rPr>
            </w:pPr>
            <w:r>
              <w:rPr>
                <w:rFonts w:ascii="Arial" w:eastAsia="Times New Roman" w:hAnsi="Arial" w:cs="Arial"/>
                <w:bCs/>
                <w:lang w:eastAsia="hr-HR"/>
              </w:rPr>
              <w:t>202</w:t>
            </w:r>
            <w:r w:rsidR="00820B48">
              <w:rPr>
                <w:rFonts w:ascii="Arial" w:eastAsia="Times New Roman" w:hAnsi="Arial" w:cs="Arial"/>
                <w:bCs/>
                <w:lang w:eastAsia="hr-HR"/>
              </w:rPr>
              <w:t>6</w:t>
            </w:r>
            <w:r>
              <w:rPr>
                <w:rFonts w:ascii="Arial" w:eastAsia="Times New Roman" w:hAnsi="Arial" w:cs="Arial"/>
                <w:bCs/>
                <w:lang w:eastAsia="hr-HR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3CE1A784" w14:textId="4D56751E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Ciljna vrijednost 202</w:t>
            </w:r>
            <w:r w:rsidR="00820B48">
              <w:rPr>
                <w:rFonts w:ascii="Arial" w:eastAsia="Times New Roman" w:hAnsi="Arial" w:cs="Arial"/>
                <w:lang w:eastAsia="hr-HR"/>
              </w:rPr>
              <w:t>6</w:t>
            </w:r>
            <w:r>
              <w:rPr>
                <w:rFonts w:ascii="Arial" w:eastAsia="Times New Roman" w:hAnsi="Arial" w:cs="Arial"/>
                <w:lang w:eastAsia="hr-HR"/>
              </w:rPr>
              <w:t>.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37E437F7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Ostvarena vrijednost </w:t>
            </w:r>
          </w:p>
          <w:p w14:paraId="4943BD5F" w14:textId="5EE53582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202</w:t>
            </w:r>
            <w:r w:rsidR="00820B48">
              <w:rPr>
                <w:rFonts w:ascii="Arial" w:eastAsia="Times New Roman" w:hAnsi="Arial" w:cs="Arial"/>
                <w:lang w:eastAsia="hr-HR"/>
              </w:rPr>
              <w:t>6</w:t>
            </w:r>
            <w:r>
              <w:rPr>
                <w:rFonts w:ascii="Arial" w:eastAsia="Times New Roman" w:hAnsi="Arial" w:cs="Arial"/>
                <w:lang w:eastAsia="hr-HR"/>
              </w:rPr>
              <w:t>.</w:t>
            </w:r>
          </w:p>
        </w:tc>
      </w:tr>
      <w:tr w:rsidR="00312854" w14:paraId="48D7566F" w14:textId="77777777" w:rsidTr="008E1D4B">
        <w:trPr>
          <w:trHeight w:val="488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33B33" w14:textId="77777777" w:rsidR="00312854" w:rsidRDefault="00312854" w:rsidP="008E1D4B">
            <w:pPr>
              <w:spacing w:after="0" w:line="240" w:lineRule="auto"/>
              <w:rPr>
                <w:rFonts w:ascii="Arial" w:eastAsia="Calibri" w:hAnsi="Arial" w:cs="Arial"/>
                <w:bCs/>
                <w:lang w:eastAsia="hr-HR"/>
              </w:rPr>
            </w:pPr>
            <w:r>
              <w:rPr>
                <w:rFonts w:ascii="Arial" w:eastAsia="Calibri" w:hAnsi="Arial" w:cs="Arial"/>
                <w:bCs/>
                <w:lang w:eastAsia="hr-HR"/>
              </w:rPr>
              <w:t>Županijska natjecanja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2CCD8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978F2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1CD22" w14:textId="08D9EC76" w:rsidR="00312854" w:rsidRDefault="00820B48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5</w:t>
            </w:r>
          </w:p>
        </w:tc>
      </w:tr>
      <w:tr w:rsidR="00312854" w14:paraId="7529C848" w14:textId="77777777" w:rsidTr="008E1D4B">
        <w:trPr>
          <w:trHeight w:val="488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BCC4D" w14:textId="77777777" w:rsidR="00312854" w:rsidRDefault="00312854" w:rsidP="008E1D4B">
            <w:pPr>
              <w:spacing w:after="0" w:line="240" w:lineRule="auto"/>
              <w:rPr>
                <w:rFonts w:ascii="Arial" w:eastAsia="Calibri" w:hAnsi="Arial" w:cs="Arial"/>
                <w:bCs/>
                <w:lang w:eastAsia="hr-HR"/>
              </w:rPr>
            </w:pPr>
            <w:r>
              <w:rPr>
                <w:rFonts w:ascii="Arial" w:eastAsia="Calibri" w:hAnsi="Arial" w:cs="Arial"/>
                <w:bCs/>
                <w:lang w:eastAsia="hr-HR"/>
              </w:rPr>
              <w:t>Produženi boravak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94FA2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0D365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A7F7E" w14:textId="5275C67D" w:rsidR="00312854" w:rsidRDefault="00820B48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42</w:t>
            </w:r>
          </w:p>
        </w:tc>
      </w:tr>
      <w:tr w:rsidR="00312854" w14:paraId="7946763B" w14:textId="77777777" w:rsidTr="008E1D4B">
        <w:trPr>
          <w:trHeight w:val="488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5653F" w14:textId="77777777" w:rsidR="00312854" w:rsidRDefault="00312854" w:rsidP="008E1D4B">
            <w:pPr>
              <w:spacing w:after="0" w:line="240" w:lineRule="auto"/>
              <w:rPr>
                <w:rFonts w:ascii="Arial" w:eastAsia="Calibri" w:hAnsi="Arial" w:cs="Arial"/>
                <w:bCs/>
                <w:lang w:eastAsia="hr-HR"/>
              </w:rPr>
            </w:pPr>
            <w:r>
              <w:rPr>
                <w:rFonts w:ascii="Arial" w:eastAsia="Calibri" w:hAnsi="Arial" w:cs="Arial"/>
                <w:bCs/>
                <w:lang w:eastAsia="hr-HR"/>
              </w:rPr>
              <w:t>Zavičajna nastava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9FBBB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AE03E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983EA" w14:textId="337F1DA7" w:rsidR="00312854" w:rsidRDefault="00820B48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45</w:t>
            </w:r>
          </w:p>
        </w:tc>
      </w:tr>
      <w:tr w:rsidR="00312854" w14:paraId="72E3146B" w14:textId="77777777" w:rsidTr="008E1D4B">
        <w:trPr>
          <w:trHeight w:val="488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2A78D" w14:textId="77777777" w:rsidR="00312854" w:rsidRDefault="00312854" w:rsidP="008E1D4B">
            <w:pPr>
              <w:spacing w:after="0" w:line="240" w:lineRule="auto"/>
              <w:rPr>
                <w:rFonts w:ascii="Arial" w:eastAsia="Calibri" w:hAnsi="Arial" w:cs="Arial"/>
                <w:bCs/>
                <w:lang w:eastAsia="hr-HR"/>
              </w:rPr>
            </w:pPr>
            <w:r>
              <w:rPr>
                <w:rFonts w:ascii="Arial" w:eastAsia="Calibri" w:hAnsi="Arial" w:cs="Arial"/>
                <w:bCs/>
                <w:lang w:eastAsia="hr-HR"/>
              </w:rPr>
              <w:t>Građanski odgoj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29846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89D47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6A3B4" w14:textId="505B5A8A" w:rsidR="00312854" w:rsidRDefault="00820B48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15</w:t>
            </w:r>
          </w:p>
        </w:tc>
      </w:tr>
      <w:tr w:rsidR="00312854" w14:paraId="646A7479" w14:textId="77777777" w:rsidTr="008E1D4B">
        <w:trPr>
          <w:trHeight w:val="488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33998" w14:textId="77777777" w:rsidR="00312854" w:rsidRDefault="00312854" w:rsidP="008E1D4B">
            <w:pPr>
              <w:spacing w:after="0" w:line="240" w:lineRule="auto"/>
              <w:rPr>
                <w:rFonts w:ascii="Arial" w:eastAsia="Calibri" w:hAnsi="Arial" w:cs="Arial"/>
                <w:bCs/>
                <w:lang w:eastAsia="hr-HR"/>
              </w:rPr>
            </w:pPr>
            <w:r>
              <w:rPr>
                <w:rFonts w:ascii="Arial" w:eastAsia="Calibri" w:hAnsi="Arial" w:cs="Arial"/>
                <w:bCs/>
                <w:lang w:eastAsia="hr-HR"/>
              </w:rPr>
              <w:t>Medni dan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54547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F6C17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28A25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312854" w14:paraId="4E007925" w14:textId="77777777" w:rsidTr="008E1D4B">
        <w:trPr>
          <w:trHeight w:val="488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32749" w14:textId="77777777" w:rsidR="00312854" w:rsidRDefault="00312854" w:rsidP="008E1D4B">
            <w:pPr>
              <w:spacing w:after="0" w:line="240" w:lineRule="auto"/>
              <w:rPr>
                <w:rFonts w:ascii="Arial" w:eastAsia="Calibri" w:hAnsi="Arial" w:cs="Arial"/>
                <w:bCs/>
                <w:lang w:eastAsia="hr-HR"/>
              </w:rPr>
            </w:pPr>
            <w:r>
              <w:rPr>
                <w:rFonts w:ascii="Arial" w:eastAsia="Calibri" w:hAnsi="Arial" w:cs="Arial"/>
                <w:bCs/>
                <w:lang w:eastAsia="hr-HR"/>
              </w:rPr>
              <w:t>Prehrana za učenike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719DA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77D1D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78EDC" w14:textId="759FD861" w:rsidR="00312854" w:rsidRDefault="00820B48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85</w:t>
            </w:r>
          </w:p>
        </w:tc>
      </w:tr>
      <w:tr w:rsidR="00312854" w14:paraId="0997F71D" w14:textId="77777777" w:rsidTr="008E1D4B">
        <w:trPr>
          <w:trHeight w:val="488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45783" w14:textId="77777777" w:rsidR="00312854" w:rsidRDefault="00312854" w:rsidP="008E1D4B">
            <w:pPr>
              <w:spacing w:after="0" w:line="240" w:lineRule="auto"/>
              <w:rPr>
                <w:rFonts w:ascii="Arial" w:eastAsia="Calibri" w:hAnsi="Arial" w:cs="Arial"/>
                <w:bCs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Menstrualne higijenske potrepštine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DF29E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14974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BBE80" w14:textId="46ACF08C" w:rsidR="00312854" w:rsidRDefault="00820B48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42</w:t>
            </w:r>
          </w:p>
        </w:tc>
      </w:tr>
    </w:tbl>
    <w:p w14:paraId="25EFD95F" w14:textId="77777777" w:rsidR="00312854" w:rsidRDefault="00312854" w:rsidP="00312854">
      <w:pPr>
        <w:spacing w:after="0" w:line="240" w:lineRule="auto"/>
        <w:jc w:val="both"/>
        <w:rPr>
          <w:rFonts w:ascii="Arial" w:eastAsia="Calibri" w:hAnsi="Arial" w:cs="Arial"/>
          <w:lang w:eastAsia="hr-HR"/>
        </w:rPr>
      </w:pPr>
    </w:p>
    <w:p w14:paraId="7D72D013" w14:textId="77777777" w:rsidR="00312854" w:rsidRDefault="00312854" w:rsidP="00312854">
      <w:pPr>
        <w:spacing w:after="0"/>
        <w:ind w:right="249"/>
        <w:jc w:val="both"/>
        <w:rPr>
          <w:rFonts w:ascii="Arial" w:eastAsia="Times New Roman" w:hAnsi="Arial" w:cs="Arial"/>
          <w:lang w:eastAsia="hr-HR"/>
        </w:rPr>
      </w:pPr>
    </w:p>
    <w:p w14:paraId="38A55C71" w14:textId="77777777" w:rsidR="00312854" w:rsidRDefault="00312854" w:rsidP="00312854">
      <w:pPr>
        <w:keepNext/>
        <w:keepLines/>
        <w:spacing w:after="0"/>
        <w:jc w:val="both"/>
        <w:outlineLvl w:val="0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NAZIV PROGRAMA 2401 INVESTICIJSKO ODRŽAVANJE OSNOVNIH ŠKOLA </w:t>
      </w:r>
    </w:p>
    <w:p w14:paraId="3AD8387D" w14:textId="77777777" w:rsidR="00312854" w:rsidRDefault="00312854" w:rsidP="00312854">
      <w:pPr>
        <w:spacing w:after="0" w:line="240" w:lineRule="auto"/>
        <w:rPr>
          <w:rFonts w:ascii="Arial" w:eastAsia="Times New Roman" w:hAnsi="Arial" w:cs="Arial"/>
        </w:rPr>
      </w:pPr>
    </w:p>
    <w:p w14:paraId="13FBDA4C" w14:textId="77777777" w:rsidR="00312854" w:rsidRDefault="00312854" w:rsidP="00312854">
      <w:pPr>
        <w:spacing w:after="0"/>
        <w:ind w:right="216"/>
        <w:jc w:val="both"/>
        <w:rPr>
          <w:rFonts w:ascii="Arial" w:eastAsia="Times New Roman" w:hAnsi="Arial" w:cs="Arial"/>
          <w:b/>
          <w:bCs/>
          <w:lang w:eastAsia="hr-HR"/>
        </w:rPr>
      </w:pPr>
      <w:r>
        <w:rPr>
          <w:rFonts w:ascii="Arial" w:eastAsia="Times New Roman" w:hAnsi="Arial" w:cs="Arial"/>
          <w:b/>
          <w:bCs/>
          <w:lang w:eastAsia="hr-HR"/>
        </w:rPr>
        <w:t>Obrazloženje programa</w:t>
      </w:r>
      <w:r>
        <w:rPr>
          <w:rFonts w:ascii="Arial" w:eastAsia="Times New Roman" w:hAnsi="Arial" w:cs="Arial"/>
          <w:b/>
          <w:noProof/>
          <w:lang w:eastAsia="hr-HR"/>
        </w:rPr>
        <w:drawing>
          <wp:inline distT="0" distB="0" distL="0" distR="0" wp14:anchorId="2C121158" wp14:editId="4C301713">
            <wp:extent cx="9525" cy="9525"/>
            <wp:effectExtent l="0" t="0" r="0" b="0"/>
            <wp:docPr id="1678075240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242A4" w14:textId="77777777" w:rsidR="00312854" w:rsidRDefault="00312854" w:rsidP="00312854">
      <w:pPr>
        <w:spacing w:after="0"/>
        <w:ind w:right="249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Program se realizira kroz aktivnosti:</w:t>
      </w:r>
    </w:p>
    <w:p w14:paraId="4BF36DC9" w14:textId="77777777" w:rsidR="00312854" w:rsidRDefault="00312854" w:rsidP="00312854">
      <w:pPr>
        <w:keepNext/>
        <w:keepLines/>
        <w:spacing w:after="0"/>
        <w:jc w:val="both"/>
        <w:outlineLvl w:val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A240101 Investicijsko održavanje OŠ – minimalni standard</w:t>
      </w:r>
    </w:p>
    <w:p w14:paraId="54C79A8D" w14:textId="77777777" w:rsidR="00312854" w:rsidRDefault="00312854" w:rsidP="00312854">
      <w:pPr>
        <w:spacing w:after="0" w:line="240" w:lineRule="auto"/>
        <w:rPr>
          <w:rFonts w:ascii="Arial" w:eastAsia="Times New Roman" w:hAnsi="Arial" w:cs="Arial"/>
        </w:rPr>
      </w:pPr>
    </w:p>
    <w:p w14:paraId="0880E798" w14:textId="77777777" w:rsidR="00312854" w:rsidRDefault="00312854" w:rsidP="00312854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Calibri" w:hAnsi="Arial" w:cs="Arial"/>
          <w:b/>
          <w:bCs/>
          <w:lang w:eastAsia="hr-HR"/>
        </w:rPr>
        <w:t xml:space="preserve">CILJ USPJEŠNOSTI </w:t>
      </w:r>
      <w:r>
        <w:rPr>
          <w:rFonts w:ascii="Arial" w:eastAsia="Calibri" w:hAnsi="Arial" w:cs="Arial"/>
          <w:bCs/>
          <w:lang w:eastAsia="hr-HR"/>
        </w:rPr>
        <w:t>-</w:t>
      </w:r>
      <w:r>
        <w:rPr>
          <w:rFonts w:ascii="Arial" w:eastAsia="Calibri" w:hAnsi="Arial" w:cs="Arial"/>
          <w:b/>
          <w:bCs/>
          <w:lang w:eastAsia="hr-HR"/>
        </w:rPr>
        <w:t xml:space="preserve"> </w:t>
      </w:r>
      <w:r>
        <w:rPr>
          <w:rFonts w:ascii="Arial" w:eastAsia="Calibri" w:hAnsi="Arial" w:cs="Arial"/>
          <w:bCs/>
          <w:lang w:eastAsia="hr-HR"/>
        </w:rPr>
        <w:t>Usklađeno s provedbenim programom Istarske županije 2022.-2025. godine.</w:t>
      </w:r>
      <w:r>
        <w:rPr>
          <w:rFonts w:ascii="Arial" w:eastAsia="Calibri" w:hAnsi="Arial" w:cs="Arial"/>
          <w:b/>
          <w:bCs/>
          <w:lang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>Postupna zamjena i popravak dotrajale opreme i instalacija radi podizanja kvalitete rada i boravka učenika i zaposlenika u školi. Suvremeni i sigurni uvjeti rada.</w:t>
      </w:r>
    </w:p>
    <w:p w14:paraId="544179ED" w14:textId="77777777" w:rsidR="00312854" w:rsidRDefault="00312854" w:rsidP="00312854">
      <w:pPr>
        <w:spacing w:after="0" w:line="240" w:lineRule="auto"/>
        <w:jc w:val="both"/>
        <w:rPr>
          <w:rFonts w:ascii="Arial" w:eastAsia="Calibri" w:hAnsi="Arial" w:cs="Arial"/>
          <w:b/>
          <w:bCs/>
          <w:lang w:eastAsia="hr-HR"/>
        </w:rPr>
      </w:pPr>
    </w:p>
    <w:p w14:paraId="6EEF4C6A" w14:textId="77777777" w:rsidR="00312854" w:rsidRDefault="00312854" w:rsidP="00312854">
      <w:pPr>
        <w:spacing w:after="0" w:line="240" w:lineRule="auto"/>
        <w:jc w:val="both"/>
        <w:rPr>
          <w:rFonts w:ascii="Arial" w:eastAsia="Calibri" w:hAnsi="Arial" w:cs="Arial"/>
          <w:lang w:eastAsia="hr-HR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2380"/>
        <w:gridCol w:w="1820"/>
        <w:gridCol w:w="2220"/>
        <w:gridCol w:w="2931"/>
      </w:tblGrid>
      <w:tr w:rsidR="00312854" w14:paraId="7688F897" w14:textId="77777777" w:rsidTr="008E1D4B">
        <w:trPr>
          <w:trHeight w:val="503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D537E1C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Naziv prioriteta/posebnog cilja/ mjere</w:t>
            </w:r>
          </w:p>
        </w:tc>
        <w:tc>
          <w:tcPr>
            <w:tcW w:w="69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3719DEE6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Planirana sredstva u proračunu Istarske županije</w:t>
            </w:r>
          </w:p>
        </w:tc>
      </w:tr>
      <w:tr w:rsidR="00312854" w14:paraId="76C3422D" w14:textId="77777777" w:rsidTr="008E1D4B">
        <w:trPr>
          <w:trHeight w:val="7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AD4A" w14:textId="77777777" w:rsidR="00312854" w:rsidRDefault="00312854" w:rsidP="008E1D4B">
            <w:pPr>
              <w:spacing w:after="0"/>
              <w:rPr>
                <w:rFonts w:ascii="Arial" w:eastAsia="Times New Roman" w:hAnsi="Arial" w:cs="Arial"/>
                <w:b/>
                <w:bCs/>
                <w:lang w:eastAsia="hr-H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77C5FA92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Program u Proračunu IŽ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012ABBA3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Poveznica na izvor financiranja u Proračunu IŽ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5F6D14C9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Procijenjeni trošak provedbe mjere  (u EUR )</w:t>
            </w:r>
          </w:p>
        </w:tc>
      </w:tr>
      <w:tr w:rsidR="00312854" w14:paraId="0470EC36" w14:textId="77777777" w:rsidTr="008E1D4B">
        <w:trPr>
          <w:trHeight w:val="612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3BCEB7E0" w14:textId="77777777" w:rsidR="00312854" w:rsidRDefault="00312854" w:rsidP="008E1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2. PAMETNA REGIJA ZNANJA PREPOZNATLJIVA PO VISOKOJ KVALITETI ŽIVOTA, DOSTUPNOM OBRAZOVANJU I UKLJUČIVOSTI</w:t>
            </w:r>
          </w:p>
        </w:tc>
      </w:tr>
      <w:tr w:rsidR="00312854" w14:paraId="787A004F" w14:textId="77777777" w:rsidTr="008E1D4B">
        <w:trPr>
          <w:trHeight w:val="469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7B22934E" w14:textId="77777777" w:rsidR="00312854" w:rsidRDefault="00312854" w:rsidP="008E1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2.1. Osiguranje visokih standarda i dostupnosti obrazovanja</w:t>
            </w:r>
          </w:p>
        </w:tc>
      </w:tr>
      <w:tr w:rsidR="00312854" w14:paraId="65D7A43A" w14:textId="77777777" w:rsidTr="008E1D4B">
        <w:trPr>
          <w:trHeight w:val="97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C2F8" w14:textId="77777777" w:rsidR="00312854" w:rsidRDefault="00312854" w:rsidP="008E1D4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lastRenderedPageBreak/>
              <w:t>2.1.2. Osiguranje i poboljšanje dostupnosti odgoja i obrazovanja djeci i njihovim roditeljima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69011" w14:textId="77777777" w:rsidR="00312854" w:rsidRDefault="00312854" w:rsidP="008E1D4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2401 Investicijsko održavanje  minimalni standard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1AC46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A240101</w:t>
            </w:r>
          </w:p>
        </w:tc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AD9F0" w14:textId="5560FF42" w:rsidR="00312854" w:rsidRDefault="00820B48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2.611,29 EUR</w:t>
            </w:r>
          </w:p>
        </w:tc>
      </w:tr>
      <w:tr w:rsidR="00312854" w14:paraId="29B66CDF" w14:textId="77777777" w:rsidTr="008E1D4B">
        <w:trPr>
          <w:trHeight w:val="469"/>
        </w:trPr>
        <w:tc>
          <w:tcPr>
            <w:tcW w:w="6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  <w:hideMark/>
          </w:tcPr>
          <w:p w14:paraId="1CC42F52" w14:textId="77777777" w:rsidR="00312854" w:rsidRDefault="00312854" w:rsidP="008E1D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POLUGODIŠNJE IZVRŠENJE: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  <w:hideMark/>
          </w:tcPr>
          <w:p w14:paraId="2D5825FF" w14:textId="1379370C" w:rsidR="00312854" w:rsidRDefault="00820B48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2.611,29 EUR</w:t>
            </w:r>
          </w:p>
        </w:tc>
      </w:tr>
    </w:tbl>
    <w:p w14:paraId="567B7A8E" w14:textId="77777777" w:rsidR="00312854" w:rsidRDefault="00312854" w:rsidP="00312854">
      <w:pPr>
        <w:spacing w:after="0" w:line="240" w:lineRule="auto"/>
        <w:jc w:val="both"/>
        <w:rPr>
          <w:rFonts w:ascii="Arial" w:eastAsia="Calibri" w:hAnsi="Arial" w:cs="Arial"/>
          <w:b/>
          <w:bCs/>
          <w:lang w:eastAsia="hr-HR"/>
        </w:rPr>
      </w:pPr>
    </w:p>
    <w:p w14:paraId="5A1987BB" w14:textId="77777777" w:rsidR="00312854" w:rsidRDefault="00312854" w:rsidP="00312854">
      <w:pPr>
        <w:spacing w:after="0" w:line="240" w:lineRule="auto"/>
        <w:jc w:val="both"/>
        <w:rPr>
          <w:rFonts w:ascii="Arial" w:eastAsia="Calibri" w:hAnsi="Arial" w:cs="Arial"/>
          <w:b/>
          <w:bCs/>
          <w:lang w:eastAsia="hr-HR"/>
        </w:rPr>
      </w:pPr>
    </w:p>
    <w:p w14:paraId="2078EB39" w14:textId="77777777" w:rsidR="00312854" w:rsidRDefault="00312854" w:rsidP="00312854">
      <w:pPr>
        <w:spacing w:after="0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Calibri" w:hAnsi="Arial" w:cs="Arial"/>
          <w:b/>
          <w:bCs/>
          <w:lang w:eastAsia="hr-HR"/>
        </w:rPr>
        <w:t xml:space="preserve">POKAZATELJ USPIJEŠNOSTI </w:t>
      </w:r>
      <w:r>
        <w:rPr>
          <w:rFonts w:ascii="Arial" w:eastAsia="Calibri" w:hAnsi="Arial" w:cs="Arial"/>
          <w:bCs/>
          <w:lang w:eastAsia="hr-HR"/>
        </w:rPr>
        <w:t>–  ugradnja video nadzora na glavnim ulaznim vratima, zamjena ulaznih vrata u PŠ Šušnjevica.</w:t>
      </w:r>
    </w:p>
    <w:p w14:paraId="59E4BED3" w14:textId="77777777" w:rsidR="00312854" w:rsidRDefault="00312854" w:rsidP="00312854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37798BAE" w14:textId="77777777" w:rsidR="00312854" w:rsidRDefault="00312854" w:rsidP="00312854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3108"/>
        <w:gridCol w:w="1904"/>
        <w:gridCol w:w="1645"/>
        <w:gridCol w:w="2552"/>
      </w:tblGrid>
      <w:tr w:rsidR="00312854" w14:paraId="6CB75235" w14:textId="77777777" w:rsidTr="008E1D4B">
        <w:trPr>
          <w:trHeight w:val="783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62AF" w14:textId="77777777" w:rsidR="00312854" w:rsidRDefault="00312854" w:rsidP="008E1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Pokazatelj rezultata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6B090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hr-HR"/>
              </w:rPr>
            </w:pPr>
            <w:r>
              <w:rPr>
                <w:rFonts w:ascii="Arial" w:eastAsia="Times New Roman" w:hAnsi="Arial" w:cs="Arial"/>
                <w:bCs/>
                <w:lang w:eastAsia="hr-HR"/>
              </w:rPr>
              <w:t>Početna</w:t>
            </w:r>
          </w:p>
          <w:p w14:paraId="44B047BF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hr-HR"/>
              </w:rPr>
            </w:pPr>
            <w:r>
              <w:rPr>
                <w:rFonts w:ascii="Arial" w:eastAsia="Times New Roman" w:hAnsi="Arial" w:cs="Arial"/>
                <w:bCs/>
                <w:lang w:eastAsia="hr-HR"/>
              </w:rPr>
              <w:t>vrijednost</w:t>
            </w:r>
          </w:p>
          <w:p w14:paraId="39BD5682" w14:textId="661B0089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hr-HR"/>
              </w:rPr>
            </w:pPr>
            <w:r>
              <w:rPr>
                <w:rFonts w:ascii="Arial" w:eastAsia="Times New Roman" w:hAnsi="Arial" w:cs="Arial"/>
                <w:bCs/>
                <w:lang w:eastAsia="hr-HR"/>
              </w:rPr>
              <w:t>202</w:t>
            </w:r>
            <w:r w:rsidR="00820B48">
              <w:rPr>
                <w:rFonts w:ascii="Arial" w:eastAsia="Times New Roman" w:hAnsi="Arial" w:cs="Arial"/>
                <w:bCs/>
                <w:lang w:eastAsia="hr-HR"/>
              </w:rPr>
              <w:t>6</w:t>
            </w:r>
            <w:r>
              <w:rPr>
                <w:rFonts w:ascii="Arial" w:eastAsia="Times New Roman" w:hAnsi="Arial" w:cs="Arial"/>
                <w:bCs/>
                <w:lang w:eastAsia="hr-HR"/>
              </w:rPr>
              <w:t>.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2FAC9730" w14:textId="062AE059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Ciljna vrijednost 202</w:t>
            </w:r>
            <w:r w:rsidR="00820B48">
              <w:rPr>
                <w:rFonts w:ascii="Arial" w:eastAsia="Times New Roman" w:hAnsi="Arial" w:cs="Arial"/>
                <w:lang w:eastAsia="hr-HR"/>
              </w:rPr>
              <w:t>6</w:t>
            </w:r>
            <w:r>
              <w:rPr>
                <w:rFonts w:ascii="Arial" w:eastAsia="Times New Roman" w:hAnsi="Arial" w:cs="Arial"/>
                <w:lang w:eastAsia="hr-HR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0B30DDBD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Ostvarena vrijednost </w:t>
            </w:r>
          </w:p>
        </w:tc>
      </w:tr>
      <w:tr w:rsidR="00312854" w14:paraId="69A4F3C6" w14:textId="77777777" w:rsidTr="008E1D4B">
        <w:trPr>
          <w:trHeight w:val="489"/>
        </w:trPr>
        <w:tc>
          <w:tcPr>
            <w:tcW w:w="3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99E15" w14:textId="77777777" w:rsidR="00312854" w:rsidRDefault="00312854" w:rsidP="008E1D4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Tekuće i investicijsko održavanje  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27BF2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 kontinuirano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9D779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kontinuirano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BE74A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kontinuirano</w:t>
            </w:r>
          </w:p>
        </w:tc>
      </w:tr>
    </w:tbl>
    <w:p w14:paraId="7828D05D" w14:textId="77777777" w:rsidR="00312854" w:rsidRDefault="00312854" w:rsidP="0031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CE6D08" w14:textId="77777777" w:rsidR="00312854" w:rsidRDefault="00312854" w:rsidP="00312854">
      <w:pPr>
        <w:keepNext/>
        <w:keepLines/>
        <w:spacing w:after="0"/>
        <w:jc w:val="both"/>
        <w:outlineLvl w:val="0"/>
        <w:rPr>
          <w:rFonts w:ascii="Arial" w:eastAsia="Times New Roman" w:hAnsi="Arial" w:cs="Arial"/>
          <w:b/>
          <w:bCs/>
        </w:rPr>
      </w:pPr>
    </w:p>
    <w:p w14:paraId="1A399F74" w14:textId="77777777" w:rsidR="00312854" w:rsidRDefault="00312854" w:rsidP="00312854">
      <w:pPr>
        <w:keepNext/>
        <w:keepLines/>
        <w:spacing w:after="0"/>
        <w:jc w:val="both"/>
        <w:outlineLvl w:val="0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NAZIV PROGRAMA:  2405 OPREMANJE U OŠ</w:t>
      </w:r>
    </w:p>
    <w:p w14:paraId="2FA6ECEC" w14:textId="77777777" w:rsidR="00312854" w:rsidRDefault="00312854" w:rsidP="00312854">
      <w:pPr>
        <w:spacing w:after="0" w:line="240" w:lineRule="auto"/>
        <w:rPr>
          <w:rFonts w:ascii="Arial" w:eastAsia="Times New Roman" w:hAnsi="Arial" w:cs="Arial"/>
        </w:rPr>
      </w:pPr>
    </w:p>
    <w:p w14:paraId="31DBF406" w14:textId="77777777" w:rsidR="00312854" w:rsidRDefault="00312854" w:rsidP="00312854">
      <w:pPr>
        <w:spacing w:after="0"/>
        <w:ind w:right="216"/>
        <w:jc w:val="both"/>
        <w:rPr>
          <w:rFonts w:ascii="Arial" w:eastAsia="Times New Roman" w:hAnsi="Arial" w:cs="Arial"/>
          <w:b/>
          <w:bCs/>
          <w:lang w:eastAsia="hr-HR"/>
        </w:rPr>
      </w:pPr>
      <w:r>
        <w:rPr>
          <w:rFonts w:ascii="Arial" w:eastAsia="Times New Roman" w:hAnsi="Arial" w:cs="Arial"/>
          <w:b/>
          <w:bCs/>
          <w:lang w:eastAsia="hr-HR"/>
        </w:rPr>
        <w:t>Obrazloženje programa</w:t>
      </w:r>
      <w:r>
        <w:rPr>
          <w:rFonts w:ascii="Arial" w:eastAsia="Times New Roman" w:hAnsi="Arial" w:cs="Arial"/>
          <w:b/>
          <w:noProof/>
          <w:lang w:eastAsia="hr-HR"/>
        </w:rPr>
        <w:drawing>
          <wp:inline distT="0" distB="0" distL="0" distR="0" wp14:anchorId="6BF21BA3" wp14:editId="421B3BBE">
            <wp:extent cx="9525" cy="9525"/>
            <wp:effectExtent l="0" t="0" r="0" b="0"/>
            <wp:docPr id="1353341501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D5F4C" w14:textId="77777777" w:rsidR="00312854" w:rsidRDefault="00312854" w:rsidP="00312854">
      <w:pPr>
        <w:spacing w:after="0"/>
        <w:ind w:right="4954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K240501 Školski namještaj i oprema </w:t>
      </w:r>
      <w:r>
        <w:rPr>
          <w:rFonts w:ascii="Arial" w:eastAsia="Times New Roman" w:hAnsi="Arial" w:cs="Arial"/>
          <w:noProof/>
          <w:lang w:eastAsia="hr-HR"/>
        </w:rPr>
        <w:drawing>
          <wp:inline distT="0" distB="0" distL="0" distR="0" wp14:anchorId="29CFC7DC" wp14:editId="2333029D">
            <wp:extent cx="9525" cy="9525"/>
            <wp:effectExtent l="0" t="0" r="0" b="0"/>
            <wp:docPr id="32735365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Hlk161839628"/>
      <w:r>
        <w:rPr>
          <w:rFonts w:ascii="Arial" w:eastAsia="Times New Roman" w:hAnsi="Arial" w:cs="Arial"/>
          <w:lang w:eastAsia="hr-HR"/>
        </w:rPr>
        <w:t>K240502 Opremanje knjižnica</w:t>
      </w:r>
      <w:bookmarkEnd w:id="1"/>
    </w:p>
    <w:p w14:paraId="0DADCDA4" w14:textId="77777777" w:rsidR="00312854" w:rsidRDefault="00312854" w:rsidP="00312854">
      <w:pPr>
        <w:spacing w:after="0"/>
        <w:ind w:right="249"/>
        <w:jc w:val="both"/>
        <w:rPr>
          <w:rFonts w:ascii="Arial" w:eastAsia="Times New Roman" w:hAnsi="Arial" w:cs="Arial"/>
          <w:lang w:eastAsia="hr-HR"/>
        </w:rPr>
      </w:pPr>
    </w:p>
    <w:p w14:paraId="5FB6B6B0" w14:textId="77777777" w:rsidR="00312854" w:rsidRDefault="00312854" w:rsidP="00312854">
      <w:pPr>
        <w:spacing w:after="0"/>
        <w:ind w:right="249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Nabava opreme za potrebe redovnog odvijanja nastavnih procesa i redovnog poslovanja škole. Nabava knjiga, lektire i stručne literature za školsku knjižnicu.</w:t>
      </w:r>
    </w:p>
    <w:p w14:paraId="7F8B5AEC" w14:textId="77777777" w:rsidR="00312854" w:rsidRDefault="00312854" w:rsidP="00312854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202BF989" w14:textId="77777777" w:rsidR="00312854" w:rsidRDefault="00312854" w:rsidP="00312854">
      <w:pPr>
        <w:spacing w:after="0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Calibri" w:hAnsi="Arial" w:cs="Arial"/>
          <w:b/>
          <w:bCs/>
          <w:lang w:eastAsia="hr-HR"/>
        </w:rPr>
        <w:t xml:space="preserve">CILJ USPJEŠNOSTI </w:t>
      </w:r>
      <w:r>
        <w:rPr>
          <w:rFonts w:ascii="Arial" w:eastAsia="Calibri" w:hAnsi="Arial" w:cs="Arial"/>
          <w:bCs/>
          <w:lang w:eastAsia="hr-HR"/>
        </w:rPr>
        <w:t>-</w:t>
      </w:r>
      <w:r>
        <w:rPr>
          <w:rFonts w:ascii="Arial" w:eastAsia="Calibri" w:hAnsi="Arial" w:cs="Arial"/>
          <w:b/>
          <w:bCs/>
          <w:lang w:eastAsia="hr-HR"/>
        </w:rPr>
        <w:t xml:space="preserve"> </w:t>
      </w:r>
      <w:r>
        <w:rPr>
          <w:rFonts w:ascii="Arial" w:eastAsia="Calibri" w:hAnsi="Arial" w:cs="Arial"/>
          <w:bCs/>
          <w:lang w:eastAsia="hr-HR"/>
        </w:rPr>
        <w:t xml:space="preserve">Usklađeno s provedbenim programom Istarske županije 2022.-2025. godine. Opremanje matične školske zgrade radi </w:t>
      </w:r>
      <w:r>
        <w:rPr>
          <w:rFonts w:ascii="Arial" w:eastAsia="Times New Roman" w:hAnsi="Arial" w:cs="Arial"/>
          <w:lang w:eastAsia="hr-HR"/>
        </w:rPr>
        <w:t>podizanja kvalitete rada i boravka učenika i zaposlenika u školi</w:t>
      </w:r>
      <w:r>
        <w:rPr>
          <w:rFonts w:ascii="Arial" w:eastAsia="Calibri" w:hAnsi="Arial" w:cs="Arial"/>
          <w:bCs/>
          <w:lang w:eastAsia="hr-HR"/>
        </w:rPr>
        <w:t xml:space="preserve"> sukladno </w:t>
      </w:r>
      <w:r>
        <w:rPr>
          <w:rFonts w:ascii="Arial" w:eastAsia="Times New Roman" w:hAnsi="Arial" w:cs="Arial"/>
          <w:lang w:eastAsia="hr-HR"/>
        </w:rPr>
        <w:t>državnom pedagoškom standardu u  suvremenim i sigurnim uvjetima rada.</w:t>
      </w:r>
    </w:p>
    <w:p w14:paraId="5210C287" w14:textId="77777777" w:rsidR="00312854" w:rsidRDefault="00312854" w:rsidP="00312854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2380"/>
        <w:gridCol w:w="1820"/>
        <w:gridCol w:w="2220"/>
        <w:gridCol w:w="2789"/>
      </w:tblGrid>
      <w:tr w:rsidR="00312854" w14:paraId="56DB564E" w14:textId="77777777" w:rsidTr="008E1D4B">
        <w:trPr>
          <w:trHeight w:val="503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8039300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Naziv prioriteta/posebnog cilja/ mjere</w:t>
            </w:r>
          </w:p>
        </w:tc>
        <w:tc>
          <w:tcPr>
            <w:tcW w:w="68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6C2B5EA8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Planirana sredstva u proračunu Istarske županije</w:t>
            </w:r>
          </w:p>
        </w:tc>
      </w:tr>
      <w:tr w:rsidR="00312854" w14:paraId="3EB0CAB7" w14:textId="77777777" w:rsidTr="008E1D4B">
        <w:trPr>
          <w:trHeight w:val="7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AD12B" w14:textId="77777777" w:rsidR="00312854" w:rsidRDefault="00312854" w:rsidP="008E1D4B">
            <w:pPr>
              <w:spacing w:after="0"/>
              <w:rPr>
                <w:rFonts w:ascii="Arial" w:eastAsia="Times New Roman" w:hAnsi="Arial" w:cs="Arial"/>
                <w:b/>
                <w:bCs/>
                <w:lang w:eastAsia="hr-H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3872880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Program u Proračunu IŽ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53299416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Poveznica na izvor financiranja u Proračunu IŽ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7D22E4CF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Procijenjeni trošak provedbe mjere (u EUR)</w:t>
            </w:r>
          </w:p>
        </w:tc>
      </w:tr>
      <w:tr w:rsidR="00312854" w14:paraId="6823170B" w14:textId="77777777" w:rsidTr="008E1D4B">
        <w:trPr>
          <w:trHeight w:val="612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1F5DAF84" w14:textId="77777777" w:rsidR="00312854" w:rsidRDefault="00312854" w:rsidP="008E1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2. PAMETNA REGIJA ZNANJA PREPOZNATLJIVA PO VISOKOJ KVALITETI ŽIVOTA, DOSTUPNOM OBRAZOVANJU I UKLJUČIVOSTI</w:t>
            </w:r>
          </w:p>
        </w:tc>
      </w:tr>
      <w:tr w:rsidR="00312854" w14:paraId="6EB5A8AA" w14:textId="77777777" w:rsidTr="008E1D4B">
        <w:trPr>
          <w:trHeight w:val="469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2537F4C3" w14:textId="77777777" w:rsidR="00312854" w:rsidRDefault="00312854" w:rsidP="008E1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2.1. Osiguranje visokih standarda i dostupnosti obrazovanja</w:t>
            </w:r>
          </w:p>
        </w:tc>
      </w:tr>
      <w:tr w:rsidR="00312854" w14:paraId="2B2ACDF8" w14:textId="77777777" w:rsidTr="008E1D4B">
        <w:trPr>
          <w:trHeight w:val="97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47B11" w14:textId="77777777" w:rsidR="00312854" w:rsidRDefault="00312854" w:rsidP="008E1D4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2.1.2. Osiguranje i poboljšanje dostupnosti odgoja i obrazovanja djeci i njihovim roditeljima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21804" w14:textId="77777777" w:rsidR="00312854" w:rsidRDefault="00312854" w:rsidP="008E1D4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  <w:p w14:paraId="472006F4" w14:textId="77777777" w:rsidR="00312854" w:rsidRDefault="00312854" w:rsidP="008E1D4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K2405 Opremanje u osnovnim školama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78CA4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K240501</w:t>
            </w:r>
          </w:p>
          <w:p w14:paraId="469B4CCA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K240502 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DB9B9" w14:textId="0BE43EE8" w:rsidR="00312854" w:rsidRDefault="00820B48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5.456,91 EUR</w:t>
            </w:r>
          </w:p>
        </w:tc>
      </w:tr>
      <w:tr w:rsidR="00312854" w14:paraId="10BD43DB" w14:textId="77777777" w:rsidTr="008E1D4B">
        <w:trPr>
          <w:trHeight w:val="469"/>
        </w:trPr>
        <w:tc>
          <w:tcPr>
            <w:tcW w:w="6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  <w:hideMark/>
          </w:tcPr>
          <w:p w14:paraId="242C5BD1" w14:textId="77777777" w:rsidR="00312854" w:rsidRDefault="00312854" w:rsidP="008E1D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POLUGODIŠNJE IZVRŠENJE: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  <w:hideMark/>
          </w:tcPr>
          <w:p w14:paraId="54CB27A8" w14:textId="153729D0" w:rsidR="00312854" w:rsidRDefault="00820B48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5.456,91 EUR</w:t>
            </w:r>
          </w:p>
        </w:tc>
      </w:tr>
    </w:tbl>
    <w:p w14:paraId="47E0EAA5" w14:textId="77777777" w:rsidR="00312854" w:rsidRDefault="00312854" w:rsidP="00312854">
      <w:pPr>
        <w:spacing w:after="0" w:line="240" w:lineRule="auto"/>
        <w:jc w:val="both"/>
        <w:rPr>
          <w:rFonts w:ascii="Arial" w:eastAsia="Calibri" w:hAnsi="Arial" w:cs="Arial"/>
          <w:lang w:eastAsia="hr-HR"/>
        </w:rPr>
      </w:pPr>
    </w:p>
    <w:p w14:paraId="1A969DBA" w14:textId="77777777" w:rsidR="00312854" w:rsidRDefault="00312854" w:rsidP="00312854">
      <w:pPr>
        <w:spacing w:after="0" w:line="240" w:lineRule="auto"/>
        <w:jc w:val="both"/>
        <w:rPr>
          <w:rFonts w:ascii="Arial" w:eastAsia="Calibri" w:hAnsi="Arial" w:cs="Arial"/>
          <w:b/>
          <w:bCs/>
          <w:lang w:eastAsia="hr-HR"/>
        </w:rPr>
      </w:pPr>
    </w:p>
    <w:p w14:paraId="1F2D9D9F" w14:textId="77777777" w:rsidR="00312854" w:rsidRDefault="00312854" w:rsidP="00312854">
      <w:pPr>
        <w:spacing w:after="0"/>
        <w:jc w:val="both"/>
        <w:rPr>
          <w:rFonts w:ascii="Arial" w:eastAsia="Times New Roman" w:hAnsi="Arial" w:cs="Arial"/>
          <w:lang w:val="it-IT" w:eastAsia="hr-HR"/>
        </w:rPr>
      </w:pPr>
      <w:r>
        <w:rPr>
          <w:rFonts w:ascii="Arial" w:eastAsia="Calibri" w:hAnsi="Arial" w:cs="Arial"/>
          <w:b/>
          <w:bCs/>
          <w:lang w:eastAsia="hr-HR"/>
        </w:rPr>
        <w:lastRenderedPageBreak/>
        <w:t xml:space="preserve">POKAZATELJ USPIJEŠNOSTI </w:t>
      </w:r>
      <w:r>
        <w:rPr>
          <w:rFonts w:ascii="Arial" w:eastAsia="Calibri" w:hAnsi="Arial" w:cs="Arial"/>
          <w:bCs/>
          <w:lang w:eastAsia="hr-HR"/>
        </w:rPr>
        <w:t>-</w:t>
      </w:r>
      <w:r>
        <w:rPr>
          <w:rFonts w:ascii="Arial" w:eastAsia="Calibri" w:hAnsi="Arial" w:cs="Arial"/>
          <w:b/>
          <w:bCs/>
          <w:lang w:eastAsia="hr-HR"/>
        </w:rPr>
        <w:t xml:space="preserve"> </w:t>
      </w:r>
    </w:p>
    <w:p w14:paraId="3404A751" w14:textId="77777777" w:rsidR="00312854" w:rsidRDefault="00312854" w:rsidP="00312854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3108"/>
        <w:gridCol w:w="1904"/>
        <w:gridCol w:w="1645"/>
        <w:gridCol w:w="2552"/>
      </w:tblGrid>
      <w:tr w:rsidR="00312854" w14:paraId="392EE1BA" w14:textId="77777777" w:rsidTr="008E1D4B">
        <w:trPr>
          <w:trHeight w:val="783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39E00" w14:textId="77777777" w:rsidR="00312854" w:rsidRDefault="00312854" w:rsidP="008E1D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Pokazatelj rezultata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13C19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hr-HR"/>
              </w:rPr>
            </w:pPr>
            <w:r>
              <w:rPr>
                <w:rFonts w:ascii="Arial" w:eastAsia="Times New Roman" w:hAnsi="Arial" w:cs="Arial"/>
                <w:bCs/>
                <w:lang w:eastAsia="hr-HR"/>
              </w:rPr>
              <w:t>Početna</w:t>
            </w:r>
          </w:p>
          <w:p w14:paraId="210B333F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hr-HR"/>
              </w:rPr>
            </w:pPr>
            <w:r>
              <w:rPr>
                <w:rFonts w:ascii="Arial" w:eastAsia="Times New Roman" w:hAnsi="Arial" w:cs="Arial"/>
                <w:bCs/>
                <w:lang w:eastAsia="hr-HR"/>
              </w:rPr>
              <w:t>vrijednost</w:t>
            </w:r>
          </w:p>
          <w:p w14:paraId="45B9B926" w14:textId="786CC59E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hr-HR"/>
              </w:rPr>
            </w:pPr>
            <w:r>
              <w:rPr>
                <w:rFonts w:ascii="Arial" w:eastAsia="Times New Roman" w:hAnsi="Arial" w:cs="Arial"/>
                <w:bCs/>
                <w:lang w:eastAsia="hr-HR"/>
              </w:rPr>
              <w:t>202</w:t>
            </w:r>
            <w:r w:rsidR="00820B48">
              <w:rPr>
                <w:rFonts w:ascii="Arial" w:eastAsia="Times New Roman" w:hAnsi="Arial" w:cs="Arial"/>
                <w:bCs/>
                <w:lang w:eastAsia="hr-HR"/>
              </w:rPr>
              <w:t>6</w:t>
            </w:r>
            <w:r>
              <w:rPr>
                <w:rFonts w:ascii="Arial" w:eastAsia="Times New Roman" w:hAnsi="Arial" w:cs="Arial"/>
                <w:bCs/>
                <w:lang w:eastAsia="hr-HR"/>
              </w:rPr>
              <w:t>.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0100C8AA" w14:textId="3D16AFDC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Ciljna vrijednost 202</w:t>
            </w:r>
            <w:r w:rsidR="00820B48">
              <w:rPr>
                <w:rFonts w:ascii="Arial" w:eastAsia="Times New Roman" w:hAnsi="Arial" w:cs="Arial"/>
                <w:lang w:eastAsia="hr-HR"/>
              </w:rPr>
              <w:t>6</w:t>
            </w:r>
            <w:r>
              <w:rPr>
                <w:rFonts w:ascii="Arial" w:eastAsia="Times New Roman" w:hAnsi="Arial" w:cs="Arial"/>
                <w:lang w:eastAsia="hr-HR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161EDDC7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Ostvarena vrijednost </w:t>
            </w:r>
          </w:p>
        </w:tc>
      </w:tr>
      <w:tr w:rsidR="00312854" w14:paraId="049777F6" w14:textId="77777777" w:rsidTr="008E1D4B">
        <w:trPr>
          <w:trHeight w:val="489"/>
        </w:trPr>
        <w:tc>
          <w:tcPr>
            <w:tcW w:w="3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67805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Opremanje školskih knjižnica obveznom lektirom i ostalom knjižnom građom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73912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 kontinuirano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55EE7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kontinuirano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684F4" w14:textId="77777777" w:rsidR="00312854" w:rsidRDefault="00312854" w:rsidP="008E1D4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kontinuirano</w:t>
            </w:r>
          </w:p>
        </w:tc>
      </w:tr>
    </w:tbl>
    <w:p w14:paraId="41E1BA63" w14:textId="77777777" w:rsidR="00312854" w:rsidRDefault="00312854" w:rsidP="0031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B82D47" w14:textId="77777777" w:rsidR="00312854" w:rsidRDefault="00312854" w:rsidP="0031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ADB0F2" w14:textId="77777777" w:rsidR="00312854" w:rsidRDefault="00312854" w:rsidP="0031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69F793" w14:textId="77777777" w:rsidR="00312854" w:rsidRDefault="00312854" w:rsidP="0031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4B9D10" w14:textId="77777777" w:rsidR="00312854" w:rsidRDefault="00312854" w:rsidP="00312854">
      <w:pPr>
        <w:autoSpaceDE w:val="0"/>
        <w:autoSpaceDN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IZVJEŠTAJ O ZADUŽIVANJU NA DOMAĆEM I STRANOM TRŽIŠTU NOVCA</w:t>
      </w:r>
    </w:p>
    <w:p w14:paraId="2CD566C6" w14:textId="77777777" w:rsidR="00312854" w:rsidRDefault="00312854" w:rsidP="00312854">
      <w:pPr>
        <w:autoSpaceDE w:val="0"/>
        <w:autoSpaceDN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I KAPITALA</w:t>
      </w:r>
    </w:p>
    <w:p w14:paraId="11D48C5B" w14:textId="77777777" w:rsidR="00312854" w:rsidRDefault="00312854" w:rsidP="00312854">
      <w:pPr>
        <w:autoSpaceDE w:val="0"/>
        <w:autoSpaceDN w:val="0"/>
        <w:rPr>
          <w:rFonts w:ascii="Arial" w:hAnsi="Arial" w:cs="Arial"/>
        </w:rPr>
      </w:pPr>
    </w:p>
    <w:p w14:paraId="22192B0B" w14:textId="77777777" w:rsidR="00312854" w:rsidRDefault="00312854" w:rsidP="00312854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Škola nije zadužena na tržištu novca i kapitala.</w:t>
      </w:r>
    </w:p>
    <w:p w14:paraId="3A951060" w14:textId="77777777" w:rsidR="00312854" w:rsidRDefault="00312854" w:rsidP="0031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A20261" w14:textId="77777777" w:rsidR="00312854" w:rsidRDefault="00312854" w:rsidP="0031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41EBFF" w14:textId="77777777" w:rsidR="00312854" w:rsidRDefault="00312854" w:rsidP="0031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078EA5" w14:textId="77777777" w:rsidR="00312854" w:rsidRDefault="00312854" w:rsidP="0031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F83744" w14:textId="77777777" w:rsidR="00312854" w:rsidRDefault="00312854" w:rsidP="0031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6D1820" w14:textId="77777777" w:rsidR="00312854" w:rsidRDefault="00312854" w:rsidP="0031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435718" w14:textId="77777777" w:rsidR="00312854" w:rsidRDefault="00312854" w:rsidP="0031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21A199" w14:textId="665EFF60" w:rsidR="00312854" w:rsidRPr="008330F8" w:rsidRDefault="00312854" w:rsidP="008330F8">
      <w:pPr>
        <w:spacing w:after="0"/>
        <w:jc w:val="center"/>
        <w:rPr>
          <w:rFonts w:ascii="Arial" w:eastAsia="Calibri" w:hAnsi="Arial" w:cs="Arial"/>
          <w:b/>
          <w:lang w:eastAsia="hr-HR"/>
        </w:rPr>
      </w:pPr>
      <w:r>
        <w:rPr>
          <w:rFonts w:ascii="Arial" w:eastAsia="Calibri" w:hAnsi="Arial" w:cs="Arial"/>
          <w:b/>
          <w:lang w:eastAsia="hr-HR"/>
        </w:rPr>
        <w:t xml:space="preserve">                                                                                       </w:t>
      </w:r>
      <w:r w:rsidR="008330F8">
        <w:rPr>
          <w:rFonts w:ascii="Arial" w:eastAsia="Calibri" w:hAnsi="Arial" w:cs="Arial"/>
          <w:b/>
          <w:lang w:eastAsia="hr-HR"/>
        </w:rPr>
        <w:t xml:space="preserve">            </w:t>
      </w:r>
      <w:r>
        <w:rPr>
          <w:rFonts w:ascii="Arial" w:eastAsia="Calibri" w:hAnsi="Arial" w:cs="Arial"/>
          <w:bCs/>
          <w:lang w:eastAsia="hr-HR"/>
        </w:rPr>
        <w:t>Ravnateljica</w:t>
      </w:r>
      <w:bookmarkEnd w:id="0"/>
      <w:r w:rsidR="008330F8">
        <w:rPr>
          <w:rFonts w:ascii="Arial" w:eastAsia="Calibri" w:hAnsi="Arial" w:cs="Arial"/>
          <w:bCs/>
          <w:lang w:eastAsia="hr-HR"/>
        </w:rPr>
        <w:t>:</w:t>
      </w:r>
      <w:r>
        <w:rPr>
          <w:rFonts w:ascii="Arial" w:eastAsia="Calibri" w:hAnsi="Arial" w:cs="Arial"/>
          <w:bCs/>
          <w:lang w:eastAsia="hr-HR"/>
        </w:rPr>
        <w:tab/>
      </w:r>
      <w:r>
        <w:rPr>
          <w:rFonts w:ascii="Arial" w:eastAsia="Calibri" w:hAnsi="Arial" w:cs="Arial"/>
        </w:rPr>
        <w:t xml:space="preserve">   </w:t>
      </w:r>
      <w:r>
        <w:rPr>
          <w:rFonts w:ascii="Arial" w:eastAsia="Calibri" w:hAnsi="Arial" w:cs="Arial"/>
          <w:bCs/>
          <w:lang w:eastAsia="hr-HR"/>
        </w:rPr>
        <w:tab/>
      </w:r>
      <w:r>
        <w:rPr>
          <w:rFonts w:ascii="Arial" w:eastAsia="Calibri" w:hAnsi="Arial" w:cs="Arial"/>
          <w:bCs/>
          <w:lang w:eastAsia="hr-HR"/>
        </w:rPr>
        <w:tab/>
      </w:r>
    </w:p>
    <w:p w14:paraId="334165B1" w14:textId="3989B93A" w:rsidR="00312854" w:rsidRPr="008330F8" w:rsidRDefault="008330F8" w:rsidP="00312854">
      <w:pPr>
        <w:spacing w:after="160" w:line="256" w:lineRule="auto"/>
        <w:rPr>
          <w:rFonts w:ascii="Calibri" w:eastAsia="Calibri" w:hAnsi="Calibri" w:cs="Times New Roman"/>
          <w:i/>
          <w:iCs/>
          <w:lang w:val="en-US"/>
        </w:rPr>
      </w:pPr>
      <w:r>
        <w:rPr>
          <w:rFonts w:ascii="Arial" w:eastAsia="Calibri" w:hAnsi="Arial" w:cs="Arial"/>
        </w:rPr>
        <w:t xml:space="preserve">   </w:t>
      </w:r>
      <w:r>
        <w:rPr>
          <w:rFonts w:ascii="Arial" w:eastAsia="Calibri" w:hAnsi="Arial" w:cs="Arial"/>
        </w:rPr>
        <w:t xml:space="preserve">                                                                                       </w:t>
      </w:r>
      <w:r>
        <w:rPr>
          <w:rFonts w:ascii="Arial" w:eastAsia="Calibri" w:hAnsi="Arial" w:cs="Arial"/>
        </w:rPr>
        <w:t xml:space="preserve"> </w:t>
      </w:r>
      <w:proofErr w:type="spellStart"/>
      <w:r w:rsidRPr="008330F8">
        <w:rPr>
          <w:rFonts w:ascii="Arial" w:eastAsia="Calibri" w:hAnsi="Arial" w:cs="Arial"/>
          <w:i/>
          <w:iCs/>
        </w:rPr>
        <w:t>Katia</w:t>
      </w:r>
      <w:proofErr w:type="spellEnd"/>
      <w:r w:rsidRPr="008330F8">
        <w:rPr>
          <w:rFonts w:ascii="Arial" w:eastAsia="Calibri" w:hAnsi="Arial" w:cs="Arial"/>
          <w:i/>
          <w:iCs/>
        </w:rPr>
        <w:t xml:space="preserve"> </w:t>
      </w:r>
      <w:proofErr w:type="spellStart"/>
      <w:r w:rsidRPr="008330F8">
        <w:rPr>
          <w:rFonts w:ascii="Arial" w:eastAsia="Calibri" w:hAnsi="Arial" w:cs="Arial"/>
          <w:i/>
          <w:iCs/>
        </w:rPr>
        <w:t>Šterle</w:t>
      </w:r>
      <w:proofErr w:type="spellEnd"/>
      <w:r w:rsidRPr="008330F8">
        <w:rPr>
          <w:rFonts w:ascii="Arial" w:eastAsia="Calibri" w:hAnsi="Arial" w:cs="Arial"/>
          <w:i/>
          <w:iCs/>
        </w:rPr>
        <w:t xml:space="preserve"> </w:t>
      </w:r>
      <w:proofErr w:type="spellStart"/>
      <w:r w:rsidRPr="008330F8">
        <w:rPr>
          <w:rFonts w:ascii="Arial" w:eastAsia="Calibri" w:hAnsi="Arial" w:cs="Arial"/>
          <w:i/>
          <w:iCs/>
        </w:rPr>
        <w:t>Zahtila</w:t>
      </w:r>
      <w:proofErr w:type="spellEnd"/>
      <w:r w:rsidRPr="008330F8">
        <w:rPr>
          <w:rFonts w:ascii="Arial" w:eastAsia="Calibri" w:hAnsi="Arial" w:cs="Arial"/>
          <w:i/>
          <w:iCs/>
        </w:rPr>
        <w:t xml:space="preserve">, </w:t>
      </w:r>
      <w:proofErr w:type="spellStart"/>
      <w:r w:rsidRPr="008330F8">
        <w:rPr>
          <w:rFonts w:ascii="Arial" w:eastAsia="Calibri" w:hAnsi="Arial" w:cs="Arial"/>
          <w:i/>
          <w:iCs/>
        </w:rPr>
        <w:t>mag.prim.educ</w:t>
      </w:r>
      <w:proofErr w:type="spellEnd"/>
      <w:r w:rsidRPr="008330F8">
        <w:rPr>
          <w:rFonts w:ascii="Arial" w:eastAsia="Calibri" w:hAnsi="Arial" w:cs="Arial"/>
          <w:i/>
          <w:iCs/>
        </w:rPr>
        <w:t>.</w:t>
      </w:r>
    </w:p>
    <w:p w14:paraId="6EE6FB7C" w14:textId="77777777" w:rsidR="00312854" w:rsidRDefault="00312854" w:rsidP="00312854">
      <w:pPr>
        <w:ind w:left="6372"/>
      </w:pPr>
    </w:p>
    <w:p w14:paraId="2E4AA920" w14:textId="77777777" w:rsidR="00312854" w:rsidRDefault="00312854" w:rsidP="00312854"/>
    <w:p w14:paraId="36BDF594" w14:textId="6DF5AA93" w:rsidR="008330F8" w:rsidRDefault="008330F8" w:rsidP="008330F8">
      <w:pPr>
        <w:spacing w:after="0"/>
        <w:rPr>
          <w:rFonts w:ascii="Arial" w:eastAsia="Calibri" w:hAnsi="Arial" w:cs="Arial"/>
          <w:bCs/>
          <w:lang w:eastAsia="hr-HR"/>
        </w:rPr>
      </w:pPr>
      <w:proofErr w:type="spellStart"/>
      <w:r>
        <w:rPr>
          <w:rFonts w:ascii="Arial" w:eastAsia="Calibri" w:hAnsi="Arial" w:cs="Arial"/>
          <w:bCs/>
          <w:lang w:eastAsia="hr-HR"/>
        </w:rPr>
        <w:t>Purgarija</w:t>
      </w:r>
      <w:proofErr w:type="spellEnd"/>
      <w:r>
        <w:rPr>
          <w:rFonts w:ascii="Arial" w:eastAsia="Calibri" w:hAnsi="Arial" w:cs="Arial"/>
          <w:bCs/>
          <w:lang w:eastAsia="hr-HR"/>
        </w:rPr>
        <w:t xml:space="preserve"> </w:t>
      </w:r>
      <w:r>
        <w:rPr>
          <w:rFonts w:ascii="Arial" w:eastAsia="Calibri" w:hAnsi="Arial" w:cs="Arial"/>
          <w:bCs/>
          <w:lang w:eastAsia="hr-HR"/>
        </w:rPr>
        <w:t>Čepić,</w:t>
      </w:r>
      <w:r>
        <w:rPr>
          <w:rFonts w:ascii="Arial" w:eastAsia="Calibri" w:hAnsi="Arial" w:cs="Arial"/>
          <w:bCs/>
          <w:lang w:eastAsia="hr-HR"/>
        </w:rPr>
        <w:t xml:space="preserve"> 20.07.</w:t>
      </w:r>
      <w:r>
        <w:rPr>
          <w:rFonts w:ascii="Arial" w:eastAsia="Calibri" w:hAnsi="Arial" w:cs="Arial"/>
          <w:bCs/>
          <w:lang w:eastAsia="hr-HR"/>
        </w:rPr>
        <w:t xml:space="preserve"> 2026.</w:t>
      </w:r>
    </w:p>
    <w:p w14:paraId="44D23BF9" w14:textId="77777777" w:rsidR="0049377E" w:rsidRDefault="0049377E"/>
    <w:sectPr w:rsidR="0049377E" w:rsidSect="0031285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6281211"/>
      <w:docPartObj>
        <w:docPartGallery w:val="Page Numbers (Bottom of Page)"/>
        <w:docPartUnique/>
      </w:docPartObj>
    </w:sdtPr>
    <w:sdtContent>
      <w:p w14:paraId="76F803A5" w14:textId="77777777" w:rsidR="00000000" w:rsidRDefault="00000000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23B0BD24" w14:textId="77777777" w:rsidR="00000000" w:rsidRDefault="00000000">
    <w:pPr>
      <w:pStyle w:val="Podnoje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F084D"/>
    <w:multiLevelType w:val="hybridMultilevel"/>
    <w:tmpl w:val="DD628D8A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AB3C0C"/>
    <w:multiLevelType w:val="hybridMultilevel"/>
    <w:tmpl w:val="CE46FD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B257AD"/>
    <w:multiLevelType w:val="hybridMultilevel"/>
    <w:tmpl w:val="92B82E26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869938">
    <w:abstractNumId w:val="2"/>
  </w:num>
  <w:num w:numId="2" w16cid:durableId="1099789010">
    <w:abstractNumId w:val="0"/>
  </w:num>
  <w:num w:numId="3" w16cid:durableId="946617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854"/>
    <w:rsid w:val="00312854"/>
    <w:rsid w:val="0049377E"/>
    <w:rsid w:val="00551BCA"/>
    <w:rsid w:val="005D5B9D"/>
    <w:rsid w:val="00820B48"/>
    <w:rsid w:val="008330F8"/>
    <w:rsid w:val="009B1E4F"/>
    <w:rsid w:val="00BD6BDA"/>
    <w:rsid w:val="00C276F3"/>
    <w:rsid w:val="00D2092F"/>
    <w:rsid w:val="00F9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C204F"/>
  <w15:chartTrackingRefBased/>
  <w15:docId w15:val="{94D322F2-2B2E-402A-BFC2-9E72C8C9C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85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1285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1285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1285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1285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1285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1285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1285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1285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1285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128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128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128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1285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1285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1285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1285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1285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1285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128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312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1285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3128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12854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31285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12854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31285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128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1285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12854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31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BA" w:eastAsia="hr-BA"/>
    </w:rPr>
  </w:style>
  <w:style w:type="character" w:customStyle="1" w:styleId="eop">
    <w:name w:val="eop"/>
    <w:basedOn w:val="Zadanifontodlomka"/>
    <w:rsid w:val="00312854"/>
  </w:style>
  <w:style w:type="paragraph" w:styleId="Podnoje">
    <w:name w:val="footer"/>
    <w:basedOn w:val="Normal"/>
    <w:link w:val="PodnojeChar"/>
    <w:uiPriority w:val="99"/>
    <w:unhideWhenUsed/>
    <w:rsid w:val="003128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12854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2098</Words>
  <Characters>11959</Characters>
  <Application>Microsoft Office Word</Application>
  <DocSecurity>0</DocSecurity>
  <Lines>99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Bubić Kos</dc:creator>
  <cp:keywords/>
  <dc:description/>
  <cp:lastModifiedBy>Tina Bubić Kos</cp:lastModifiedBy>
  <cp:revision>5</cp:revision>
  <dcterms:created xsi:type="dcterms:W3CDTF">2026-07-17T07:16:00Z</dcterms:created>
  <dcterms:modified xsi:type="dcterms:W3CDTF">2026-07-17T07:49:00Z</dcterms:modified>
</cp:coreProperties>
</file>