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4D5" w:rsidRPr="006E778B" w:rsidRDefault="009A44D5" w:rsidP="009A44D5">
      <w:pPr>
        <w:pStyle w:val="NoSpacing"/>
        <w:rPr>
          <w:rFonts w:ascii="Arial" w:hAnsi="Arial" w:cs="Arial"/>
          <w:b/>
        </w:rPr>
      </w:pPr>
      <w:r w:rsidRPr="006E778B">
        <w:rPr>
          <w:rFonts w:ascii="Arial" w:hAnsi="Arial" w:cs="Arial"/>
          <w:b/>
        </w:rPr>
        <w:t>OŠ IVAN GORAN KOVAČIĆ ČEPIĆ</w:t>
      </w:r>
    </w:p>
    <w:p w:rsidR="006E778B" w:rsidRDefault="006E778B" w:rsidP="009A44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Purgarija Čepić 1</w:t>
      </w:r>
    </w:p>
    <w:p w:rsidR="009A44D5" w:rsidRPr="006E778B" w:rsidRDefault="009A44D5" w:rsidP="009A44D5">
      <w:pPr>
        <w:pStyle w:val="NoSpacing"/>
        <w:rPr>
          <w:rFonts w:ascii="Arial" w:hAnsi="Arial" w:cs="Arial"/>
        </w:rPr>
      </w:pPr>
      <w:r w:rsidRPr="006E778B">
        <w:rPr>
          <w:rFonts w:ascii="Arial" w:hAnsi="Arial" w:cs="Arial"/>
        </w:rPr>
        <w:t>52232 K</w:t>
      </w:r>
      <w:r w:rsidR="006E778B">
        <w:rPr>
          <w:rFonts w:ascii="Arial" w:hAnsi="Arial" w:cs="Arial"/>
        </w:rPr>
        <w:t>ršan</w:t>
      </w:r>
    </w:p>
    <w:p w:rsidR="009A44D5" w:rsidRDefault="009A44D5" w:rsidP="009A44D5">
      <w:pPr>
        <w:pStyle w:val="NoSpacing"/>
        <w:rPr>
          <w:rFonts w:ascii="Arial" w:hAnsi="Arial" w:cs="Arial"/>
          <w:b/>
        </w:rPr>
      </w:pPr>
    </w:p>
    <w:p w:rsidR="009A44D5" w:rsidRDefault="009A44D5" w:rsidP="009A44D5">
      <w:pPr>
        <w:pStyle w:val="NoSpacing"/>
        <w:rPr>
          <w:rFonts w:ascii="Arial" w:hAnsi="Arial" w:cs="Arial"/>
          <w:b/>
        </w:rPr>
      </w:pPr>
    </w:p>
    <w:p w:rsidR="009A44D5" w:rsidRDefault="009A44D5" w:rsidP="009A44D5">
      <w:pPr>
        <w:pStyle w:val="NoSpacing"/>
        <w:rPr>
          <w:rFonts w:ascii="Arial" w:hAnsi="Arial" w:cs="Arial"/>
          <w:b/>
        </w:rPr>
      </w:pPr>
    </w:p>
    <w:p w:rsidR="009A44D5" w:rsidRDefault="009A44D5" w:rsidP="009A44D5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</w:t>
      </w:r>
      <w:r w:rsidR="00B95F24">
        <w:rPr>
          <w:rFonts w:ascii="Arial" w:hAnsi="Arial" w:cs="Arial"/>
          <w:b/>
        </w:rPr>
        <w:t xml:space="preserve"> PRIJEDLOGA</w:t>
      </w:r>
      <w:r>
        <w:rPr>
          <w:rFonts w:ascii="Arial" w:hAnsi="Arial" w:cs="Arial"/>
          <w:b/>
        </w:rPr>
        <w:t xml:space="preserve"> FINANCIJSKOG PLANA ZA 2025. GODINU </w:t>
      </w:r>
    </w:p>
    <w:p w:rsidR="009A44D5" w:rsidRDefault="009A44D5" w:rsidP="009A44D5">
      <w:pPr>
        <w:pStyle w:val="NoSpacing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PROJEKCIJAMA ZA 2026. I 2027. GODINU</w:t>
      </w:r>
    </w:p>
    <w:p w:rsidR="009A44D5" w:rsidRPr="00686595" w:rsidRDefault="009A44D5" w:rsidP="009A44D5">
      <w:pPr>
        <w:pStyle w:val="NoSpacing"/>
        <w:spacing w:line="276" w:lineRule="auto"/>
        <w:rPr>
          <w:rFonts w:ascii="Arial" w:hAnsi="Arial" w:cs="Arial"/>
          <w:b/>
        </w:rPr>
      </w:pPr>
      <w:r w:rsidRPr="00686595">
        <w:rPr>
          <w:rFonts w:ascii="Arial" w:hAnsi="Arial" w:cs="Arial"/>
          <w:b/>
        </w:rPr>
        <w:t xml:space="preserve">                                                       </w:t>
      </w:r>
      <w:r w:rsidR="00B95F24">
        <w:rPr>
          <w:rFonts w:ascii="Arial" w:hAnsi="Arial" w:cs="Arial"/>
          <w:b/>
        </w:rPr>
        <w:t>2</w:t>
      </w:r>
      <w:r w:rsidRPr="00686595">
        <w:rPr>
          <w:rFonts w:ascii="Arial" w:hAnsi="Arial" w:cs="Arial"/>
          <w:b/>
        </w:rPr>
        <w:t>. Izmjene i dopune</w:t>
      </w:r>
    </w:p>
    <w:p w:rsidR="009A44D5" w:rsidRDefault="009A44D5" w:rsidP="009A44D5">
      <w:pPr>
        <w:pStyle w:val="NoSpacing"/>
        <w:tabs>
          <w:tab w:val="left" w:pos="571"/>
        </w:tabs>
        <w:jc w:val="center"/>
        <w:rPr>
          <w:rFonts w:ascii="Arial" w:hAnsi="Arial" w:cs="Arial"/>
          <w:b/>
        </w:rPr>
      </w:pPr>
    </w:p>
    <w:p w:rsidR="009A44D5" w:rsidRPr="00B14160" w:rsidRDefault="009A44D5" w:rsidP="009A44D5">
      <w:pPr>
        <w:pStyle w:val="NoSpacing"/>
        <w:tabs>
          <w:tab w:val="left" w:pos="571"/>
        </w:tabs>
        <w:rPr>
          <w:rFonts w:ascii="Arial" w:hAnsi="Arial" w:cs="Arial"/>
          <w:b/>
        </w:rPr>
      </w:pPr>
    </w:p>
    <w:p w:rsidR="009A44D5" w:rsidRPr="00E524B8" w:rsidRDefault="009A44D5" w:rsidP="009A44D5">
      <w:pPr>
        <w:spacing w:line="240" w:lineRule="auto"/>
        <w:ind w:left="708"/>
        <w:rPr>
          <w:rFonts w:ascii="Arial" w:hAnsi="Arial" w:cs="Arial"/>
        </w:rPr>
      </w:pPr>
      <w:r w:rsidRPr="00E524B8">
        <w:rPr>
          <w:rFonts w:ascii="Arial" w:hAnsi="Arial" w:cs="Arial"/>
          <w:b/>
        </w:rPr>
        <w:t>SAŽETAK DJELOKRUGA RADA PRORAČUNSKOG KORISNIKA</w:t>
      </w:r>
    </w:p>
    <w:p w:rsidR="00CA7106" w:rsidRDefault="009A44D5" w:rsidP="009A44D5">
      <w:pPr>
        <w:jc w:val="both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OŠ Ivan Goran</w:t>
      </w:r>
      <w:r w:rsidRPr="00021A52">
        <w:rPr>
          <w:rFonts w:ascii="Arial" w:hAnsi="Arial" w:cs="Arial"/>
          <w:lang w:eastAsia="hr-HR"/>
        </w:rPr>
        <w:t xml:space="preserve"> Kovačić Čepić  obavlja djelatnost osnovnog obrazovanja djece. Djelatnost se obavlja kao javna služba. Škola ostvaruje i različite kulturne i športske programe kao obavezni dio odgoja i osnovnog obrazovanja. Nastava se</w:t>
      </w:r>
      <w:r w:rsidR="00F417A8">
        <w:rPr>
          <w:rFonts w:ascii="Arial" w:hAnsi="Arial" w:cs="Arial"/>
          <w:lang w:eastAsia="hr-HR"/>
        </w:rPr>
        <w:t>;</w:t>
      </w:r>
      <w:r w:rsidRPr="00021A52">
        <w:rPr>
          <w:rFonts w:ascii="Arial" w:hAnsi="Arial" w:cs="Arial"/>
          <w:lang w:eastAsia="hr-HR"/>
        </w:rPr>
        <w:t xml:space="preserve"> redovna, izborna,</w:t>
      </w:r>
      <w:r w:rsidR="00F417A8">
        <w:rPr>
          <w:rFonts w:ascii="Arial" w:hAnsi="Arial" w:cs="Arial"/>
          <w:lang w:eastAsia="hr-HR"/>
        </w:rPr>
        <w:t xml:space="preserve"> </w:t>
      </w:r>
      <w:r w:rsidRPr="00021A52">
        <w:rPr>
          <w:rFonts w:ascii="Arial" w:hAnsi="Arial" w:cs="Arial"/>
          <w:lang w:eastAsia="hr-HR"/>
        </w:rPr>
        <w:t>dodatna i dopunska, izvodi prema nastavnim planovima i programima, koje je donijelo Minis</w:t>
      </w:r>
      <w:r>
        <w:rPr>
          <w:rFonts w:ascii="Arial" w:hAnsi="Arial" w:cs="Arial"/>
          <w:lang w:eastAsia="hr-HR"/>
        </w:rPr>
        <w:t>tarstvo znanosti i obrazovanja</w:t>
      </w:r>
      <w:r w:rsidRPr="00021A52">
        <w:rPr>
          <w:rFonts w:ascii="Arial" w:hAnsi="Arial" w:cs="Arial"/>
          <w:lang w:eastAsia="hr-HR"/>
        </w:rPr>
        <w:t xml:space="preserve">, </w:t>
      </w:r>
      <w:r w:rsidR="00104A68">
        <w:rPr>
          <w:rFonts w:ascii="Arial" w:hAnsi="Arial" w:cs="Arial"/>
          <w:lang w:eastAsia="hr-HR"/>
        </w:rPr>
        <w:t xml:space="preserve">u </w:t>
      </w:r>
      <w:r w:rsidRPr="00021A52">
        <w:rPr>
          <w:rFonts w:ascii="Arial" w:hAnsi="Arial" w:cs="Arial"/>
          <w:lang w:eastAsia="hr-HR"/>
        </w:rPr>
        <w:t xml:space="preserve">operativnom Godišnjem planu i programu rada škole te </w:t>
      </w:r>
      <w:r w:rsidR="00F417A8">
        <w:rPr>
          <w:rFonts w:ascii="Arial" w:hAnsi="Arial" w:cs="Arial"/>
          <w:lang w:eastAsia="hr-HR"/>
        </w:rPr>
        <w:t>Š</w:t>
      </w:r>
      <w:r w:rsidRPr="00021A52">
        <w:rPr>
          <w:rFonts w:ascii="Arial" w:hAnsi="Arial" w:cs="Arial"/>
          <w:lang w:eastAsia="hr-HR"/>
        </w:rPr>
        <w:t>kolskom k</w:t>
      </w:r>
      <w:r>
        <w:rPr>
          <w:rFonts w:ascii="Arial" w:hAnsi="Arial" w:cs="Arial"/>
          <w:lang w:eastAsia="hr-HR"/>
        </w:rPr>
        <w:t>urikulumu za školsku godinu 202</w:t>
      </w:r>
      <w:r w:rsidR="00B95F24">
        <w:rPr>
          <w:rFonts w:ascii="Arial" w:hAnsi="Arial" w:cs="Arial"/>
          <w:lang w:eastAsia="hr-HR"/>
        </w:rPr>
        <w:t>5</w:t>
      </w:r>
      <w:r>
        <w:rPr>
          <w:rFonts w:ascii="Arial" w:hAnsi="Arial" w:cs="Arial"/>
          <w:lang w:eastAsia="hr-HR"/>
        </w:rPr>
        <w:t>./202</w:t>
      </w:r>
      <w:r w:rsidR="00B95F24">
        <w:rPr>
          <w:rFonts w:ascii="Arial" w:hAnsi="Arial" w:cs="Arial"/>
          <w:lang w:eastAsia="hr-HR"/>
        </w:rPr>
        <w:t>6</w:t>
      </w:r>
      <w:r>
        <w:rPr>
          <w:rFonts w:ascii="Arial" w:hAnsi="Arial" w:cs="Arial"/>
          <w:lang w:eastAsia="hr-HR"/>
        </w:rPr>
        <w:t xml:space="preserve">. </w:t>
      </w:r>
      <w:r w:rsidR="00104A68">
        <w:rPr>
          <w:rFonts w:ascii="Arial" w:hAnsi="Arial" w:cs="Arial"/>
          <w:lang w:eastAsia="hr-HR"/>
        </w:rPr>
        <w:t>Š</w:t>
      </w:r>
      <w:r w:rsidRPr="00104A68">
        <w:rPr>
          <w:rFonts w:ascii="Arial" w:hAnsi="Arial" w:cs="Arial"/>
          <w:lang w:eastAsia="hr-HR"/>
        </w:rPr>
        <w:t>kolu</w:t>
      </w:r>
      <w:r w:rsidR="00F417A8">
        <w:rPr>
          <w:rFonts w:ascii="Arial" w:hAnsi="Arial" w:cs="Arial"/>
          <w:lang w:eastAsia="hr-HR"/>
        </w:rPr>
        <w:t xml:space="preserve"> Ivan Goran Kovačić Čepić </w:t>
      </w:r>
      <w:r w:rsidRPr="00104A68">
        <w:rPr>
          <w:rFonts w:ascii="Arial" w:hAnsi="Arial" w:cs="Arial"/>
          <w:lang w:eastAsia="hr-HR"/>
        </w:rPr>
        <w:t xml:space="preserve">polazi </w:t>
      </w:r>
      <w:r w:rsidR="00B95F24" w:rsidRPr="00104A68">
        <w:rPr>
          <w:rFonts w:ascii="Arial" w:hAnsi="Arial" w:cs="Arial"/>
          <w:lang w:eastAsia="hr-HR"/>
        </w:rPr>
        <w:t>9</w:t>
      </w:r>
      <w:r w:rsidR="00104A68">
        <w:rPr>
          <w:rFonts w:ascii="Arial" w:hAnsi="Arial" w:cs="Arial"/>
          <w:lang w:eastAsia="hr-HR"/>
        </w:rPr>
        <w:t>2</w:t>
      </w:r>
      <w:r w:rsidRPr="00104A68">
        <w:rPr>
          <w:rFonts w:ascii="Arial" w:hAnsi="Arial" w:cs="Arial"/>
          <w:lang w:eastAsia="hr-HR"/>
        </w:rPr>
        <w:t xml:space="preserve"> učenika u </w:t>
      </w:r>
      <w:r w:rsidR="00104A68">
        <w:rPr>
          <w:rFonts w:ascii="Arial" w:hAnsi="Arial" w:cs="Arial"/>
          <w:lang w:eastAsia="hr-HR"/>
        </w:rPr>
        <w:t>8</w:t>
      </w:r>
      <w:r w:rsidRPr="00104A68">
        <w:rPr>
          <w:rFonts w:ascii="Arial" w:hAnsi="Arial" w:cs="Arial"/>
          <w:lang w:eastAsia="hr-HR"/>
        </w:rPr>
        <w:t xml:space="preserve"> razrednih  odjela.  U matičnoj zgradi organiziran je odgojno obrazovni rad za </w:t>
      </w:r>
      <w:r w:rsidR="00B95F24" w:rsidRPr="00104A68">
        <w:rPr>
          <w:rFonts w:ascii="Arial" w:hAnsi="Arial" w:cs="Arial"/>
          <w:lang w:eastAsia="hr-HR"/>
        </w:rPr>
        <w:t>63</w:t>
      </w:r>
      <w:r w:rsidRPr="00104A68">
        <w:rPr>
          <w:rFonts w:ascii="Arial" w:hAnsi="Arial" w:cs="Arial"/>
          <w:lang w:eastAsia="hr-HR"/>
        </w:rPr>
        <w:t xml:space="preserve"> učenika od I. do VIII. razreda raspoređenih u 6 razrednih odjela.</w:t>
      </w:r>
      <w:r w:rsidR="00104A68">
        <w:rPr>
          <w:rFonts w:ascii="Arial" w:hAnsi="Arial" w:cs="Arial"/>
          <w:lang w:eastAsia="hr-HR"/>
        </w:rPr>
        <w:t xml:space="preserve"> Kombinirani razredni odjel I. i IV. razred i II. i III. razred u matičnoj školi</w:t>
      </w:r>
      <w:r w:rsidR="00CA7106">
        <w:rPr>
          <w:rFonts w:ascii="Arial" w:hAnsi="Arial" w:cs="Arial"/>
          <w:lang w:eastAsia="hr-HR"/>
        </w:rPr>
        <w:t xml:space="preserve"> pohađa</w:t>
      </w:r>
      <w:r w:rsidR="00104A68">
        <w:rPr>
          <w:rFonts w:ascii="Arial" w:hAnsi="Arial" w:cs="Arial"/>
          <w:lang w:eastAsia="hr-HR"/>
        </w:rPr>
        <w:t xml:space="preserve"> 25 učenika.</w:t>
      </w:r>
      <w:r w:rsidR="00CA7106">
        <w:rPr>
          <w:rFonts w:ascii="Arial" w:hAnsi="Arial" w:cs="Arial"/>
          <w:lang w:eastAsia="hr-HR"/>
        </w:rPr>
        <w:t xml:space="preserve"> </w:t>
      </w:r>
      <w:r w:rsidRPr="00104A68">
        <w:rPr>
          <w:rFonts w:ascii="Arial" w:hAnsi="Arial" w:cs="Arial"/>
          <w:lang w:eastAsia="hr-HR"/>
        </w:rPr>
        <w:t xml:space="preserve">Kombinirani razredni odjel </w:t>
      </w:r>
      <w:r w:rsidR="00104A68">
        <w:rPr>
          <w:rFonts w:ascii="Arial" w:hAnsi="Arial" w:cs="Arial"/>
          <w:lang w:eastAsia="hr-HR"/>
        </w:rPr>
        <w:t>I.</w:t>
      </w:r>
      <w:r w:rsidRPr="00104A68">
        <w:rPr>
          <w:rFonts w:ascii="Arial" w:hAnsi="Arial" w:cs="Arial"/>
          <w:lang w:eastAsia="hr-HR"/>
        </w:rPr>
        <w:t xml:space="preserve"> i </w:t>
      </w:r>
      <w:r w:rsidR="00CA7106">
        <w:rPr>
          <w:rFonts w:ascii="Arial" w:hAnsi="Arial" w:cs="Arial"/>
          <w:lang w:eastAsia="hr-HR"/>
        </w:rPr>
        <w:t>III</w:t>
      </w:r>
      <w:r w:rsidR="00104A68">
        <w:rPr>
          <w:rFonts w:ascii="Arial" w:hAnsi="Arial" w:cs="Arial"/>
          <w:lang w:eastAsia="hr-HR"/>
        </w:rPr>
        <w:t>.</w:t>
      </w:r>
      <w:r w:rsidRPr="00104A68">
        <w:rPr>
          <w:rFonts w:ascii="Arial" w:hAnsi="Arial" w:cs="Arial"/>
          <w:lang w:eastAsia="hr-HR"/>
        </w:rPr>
        <w:t xml:space="preserve"> razreda Područnog odjela Šušnjevica (1</w:t>
      </w:r>
      <w:r w:rsidR="00CA7106">
        <w:rPr>
          <w:rFonts w:ascii="Arial" w:hAnsi="Arial" w:cs="Arial"/>
          <w:lang w:eastAsia="hr-HR"/>
        </w:rPr>
        <w:t>2</w:t>
      </w:r>
      <w:r w:rsidRPr="00104A68">
        <w:rPr>
          <w:rFonts w:ascii="Arial" w:hAnsi="Arial" w:cs="Arial"/>
          <w:lang w:eastAsia="hr-HR"/>
        </w:rPr>
        <w:t xml:space="preserve"> učenika) nastavu realizira u obnovljenoj školskoj  zgradi u Šušnjevici. </w:t>
      </w:r>
    </w:p>
    <w:p w:rsidR="009A44D5" w:rsidRDefault="009A44D5" w:rsidP="009A44D5">
      <w:pPr>
        <w:jc w:val="both"/>
        <w:rPr>
          <w:rFonts w:ascii="Arial" w:hAnsi="Arial" w:cs="Arial"/>
          <w:lang w:eastAsia="hr-HR"/>
        </w:rPr>
      </w:pPr>
      <w:r w:rsidRPr="00104A68">
        <w:rPr>
          <w:rFonts w:ascii="Arial" w:hAnsi="Arial" w:cs="Arial"/>
          <w:lang w:eastAsia="hr-HR"/>
        </w:rPr>
        <w:t>P</w:t>
      </w:r>
      <w:r w:rsidR="00CA7106">
        <w:rPr>
          <w:rFonts w:ascii="Arial" w:hAnsi="Arial" w:cs="Arial"/>
          <w:lang w:eastAsia="hr-HR"/>
        </w:rPr>
        <w:t>odručni odjel</w:t>
      </w:r>
      <w:r w:rsidRPr="00104A68">
        <w:rPr>
          <w:rFonts w:ascii="Arial" w:hAnsi="Arial" w:cs="Arial"/>
          <w:lang w:eastAsia="hr-HR"/>
        </w:rPr>
        <w:t xml:space="preserve"> Kršan ima</w:t>
      </w:r>
      <w:r w:rsidR="002A45B4" w:rsidRPr="00104A68">
        <w:rPr>
          <w:rFonts w:ascii="Arial" w:hAnsi="Arial" w:cs="Arial"/>
          <w:lang w:eastAsia="hr-HR"/>
        </w:rPr>
        <w:t xml:space="preserve"> 1</w:t>
      </w:r>
      <w:r w:rsidR="00CA7106">
        <w:rPr>
          <w:rFonts w:ascii="Arial" w:hAnsi="Arial" w:cs="Arial"/>
          <w:lang w:eastAsia="hr-HR"/>
        </w:rPr>
        <w:t>0</w:t>
      </w:r>
      <w:r w:rsidRPr="00104A68">
        <w:rPr>
          <w:rFonts w:ascii="Arial" w:hAnsi="Arial" w:cs="Arial"/>
          <w:lang w:eastAsia="hr-HR"/>
        </w:rPr>
        <w:t xml:space="preserve"> učenika u kombiniranom razrednom odjeljenju I. i I</w:t>
      </w:r>
      <w:r w:rsidR="00CA7106">
        <w:rPr>
          <w:rFonts w:ascii="Arial" w:hAnsi="Arial" w:cs="Arial"/>
          <w:lang w:eastAsia="hr-HR"/>
        </w:rPr>
        <w:t>I</w:t>
      </w:r>
      <w:r w:rsidRPr="00104A68">
        <w:rPr>
          <w:rFonts w:ascii="Arial" w:hAnsi="Arial" w:cs="Arial"/>
          <w:lang w:eastAsia="hr-HR"/>
        </w:rPr>
        <w:t xml:space="preserve">. razreda, te </w:t>
      </w:r>
      <w:r w:rsidR="00CA7106">
        <w:rPr>
          <w:rFonts w:ascii="Arial" w:hAnsi="Arial" w:cs="Arial"/>
          <w:lang w:eastAsia="hr-HR"/>
        </w:rPr>
        <w:t>8</w:t>
      </w:r>
      <w:r w:rsidRPr="00104A68">
        <w:rPr>
          <w:rFonts w:ascii="Arial" w:hAnsi="Arial" w:cs="Arial"/>
          <w:lang w:eastAsia="hr-HR"/>
        </w:rPr>
        <w:t xml:space="preserve"> učenika u kombiniranom razrednom odjeljenju II</w:t>
      </w:r>
      <w:r w:rsidR="00CA7106">
        <w:rPr>
          <w:rFonts w:ascii="Arial" w:hAnsi="Arial" w:cs="Arial"/>
          <w:lang w:eastAsia="hr-HR"/>
        </w:rPr>
        <w:t>I</w:t>
      </w:r>
      <w:r w:rsidRPr="00104A68">
        <w:rPr>
          <w:rFonts w:ascii="Arial" w:hAnsi="Arial" w:cs="Arial"/>
          <w:lang w:eastAsia="hr-HR"/>
        </w:rPr>
        <w:t xml:space="preserve">. i </w:t>
      </w:r>
      <w:r w:rsidR="00CA7106">
        <w:rPr>
          <w:rFonts w:ascii="Arial" w:hAnsi="Arial" w:cs="Arial"/>
          <w:lang w:eastAsia="hr-HR"/>
        </w:rPr>
        <w:t>IV</w:t>
      </w:r>
      <w:r w:rsidRPr="00104A68">
        <w:rPr>
          <w:rFonts w:ascii="Arial" w:hAnsi="Arial" w:cs="Arial"/>
          <w:lang w:eastAsia="hr-HR"/>
        </w:rPr>
        <w:t>. razreda. Prehrana je organizirana za sve učenike</w:t>
      </w:r>
      <w:r w:rsidRPr="00CA7106">
        <w:rPr>
          <w:rFonts w:ascii="Arial" w:hAnsi="Arial" w:cs="Arial"/>
          <w:lang w:eastAsia="hr-HR"/>
        </w:rPr>
        <w:t xml:space="preserve">. Za </w:t>
      </w:r>
      <w:r w:rsidR="00CA7106" w:rsidRPr="00CA7106">
        <w:rPr>
          <w:rFonts w:ascii="Arial" w:hAnsi="Arial" w:cs="Arial"/>
          <w:lang w:eastAsia="hr-HR"/>
        </w:rPr>
        <w:t>4</w:t>
      </w:r>
      <w:r w:rsidR="00B95F24" w:rsidRPr="00CA7106">
        <w:rPr>
          <w:rFonts w:ascii="Arial" w:hAnsi="Arial" w:cs="Arial"/>
          <w:lang w:eastAsia="hr-HR"/>
        </w:rPr>
        <w:t>3</w:t>
      </w:r>
      <w:r w:rsidRPr="00104A68">
        <w:rPr>
          <w:rFonts w:ascii="Arial" w:hAnsi="Arial" w:cs="Arial"/>
          <w:lang w:eastAsia="hr-HR"/>
        </w:rPr>
        <w:t xml:space="preserve"> učenika organiziran je prijevoz na temelju ugovora s „Autotrans“ PJ Labin. </w:t>
      </w:r>
      <w:r w:rsidRPr="00104A68">
        <w:rPr>
          <w:rFonts w:ascii="Arial" w:hAnsi="Arial" w:cs="Arial"/>
        </w:rPr>
        <w:t>U OŠ Ivan Goran Kovačić, Čepić provode se slijedeći programi: redovna djelatnost OŠ – minimalni standard, redovna djelatnost OŠ – iznad standarda, program obrazovanja iznad standarda, te program opremanja u OŠ.</w:t>
      </w:r>
    </w:p>
    <w:p w:rsidR="00366B1C" w:rsidRDefault="00366B1C" w:rsidP="009A44D5">
      <w:pPr>
        <w:jc w:val="both"/>
        <w:rPr>
          <w:rFonts w:ascii="Arial" w:hAnsi="Arial" w:cs="Arial"/>
        </w:rPr>
      </w:pPr>
    </w:p>
    <w:p w:rsidR="002A45B4" w:rsidRPr="00356EB9" w:rsidRDefault="002A45B4" w:rsidP="002A45B4">
      <w:pPr>
        <w:pStyle w:val="NoSpacing"/>
        <w:spacing w:after="240" w:line="276" w:lineRule="auto"/>
        <w:jc w:val="both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OPĆEG DIJELA FINANCIJSKOG PLANA</w:t>
      </w:r>
    </w:p>
    <w:p w:rsidR="002A45B4" w:rsidRDefault="002A45B4" w:rsidP="002A45B4">
      <w:pPr>
        <w:pStyle w:val="NoSpacing"/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Redovna djelatnost </w:t>
      </w:r>
      <w:r w:rsidR="00104A68">
        <w:rPr>
          <w:rFonts w:ascii="Arial" w:hAnsi="Arial" w:cs="Arial"/>
          <w:bCs/>
        </w:rPr>
        <w:t>š</w:t>
      </w:r>
      <w:r>
        <w:rPr>
          <w:rFonts w:ascii="Arial" w:hAnsi="Arial" w:cs="Arial"/>
          <w:bCs/>
        </w:rPr>
        <w:t>kole financira se</w:t>
      </w:r>
      <w:r w:rsidRPr="00356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sredstvima iz </w:t>
      </w:r>
      <w:r w:rsidRPr="00356EB9">
        <w:rPr>
          <w:rFonts w:ascii="Arial" w:hAnsi="Arial" w:cs="Arial"/>
          <w:bCs/>
        </w:rPr>
        <w:t xml:space="preserve">državnog proračuna, </w:t>
      </w:r>
      <w:r>
        <w:rPr>
          <w:rFonts w:ascii="Arial" w:hAnsi="Arial" w:cs="Arial"/>
          <w:bCs/>
        </w:rPr>
        <w:t xml:space="preserve">proračuna JLP(R)S, nadležnog proračuna osnivača - </w:t>
      </w:r>
      <w:r w:rsidRPr="00356EB9">
        <w:rPr>
          <w:rFonts w:ascii="Arial" w:hAnsi="Arial" w:cs="Arial"/>
          <w:bCs/>
        </w:rPr>
        <w:t xml:space="preserve">Istarske županije, </w:t>
      </w:r>
      <w:r>
        <w:rPr>
          <w:rFonts w:ascii="Arial" w:hAnsi="Arial" w:cs="Arial"/>
          <w:bCs/>
        </w:rPr>
        <w:t xml:space="preserve">EU fondova, </w:t>
      </w:r>
      <w:r w:rsidRPr="00356EB9">
        <w:rPr>
          <w:rFonts w:ascii="Arial" w:hAnsi="Arial" w:cs="Arial"/>
          <w:bCs/>
        </w:rPr>
        <w:t>vlastiti</w:t>
      </w:r>
      <w:r>
        <w:rPr>
          <w:rFonts w:ascii="Arial" w:hAnsi="Arial" w:cs="Arial"/>
          <w:bCs/>
        </w:rPr>
        <w:t>m</w:t>
      </w:r>
      <w:r w:rsidRPr="00356EB9">
        <w:rPr>
          <w:rFonts w:ascii="Arial" w:hAnsi="Arial" w:cs="Arial"/>
          <w:bCs/>
        </w:rPr>
        <w:t xml:space="preserve"> prihodi</w:t>
      </w:r>
      <w:r>
        <w:rPr>
          <w:rFonts w:ascii="Arial" w:hAnsi="Arial" w:cs="Arial"/>
          <w:bCs/>
        </w:rPr>
        <w:t xml:space="preserve">ma, </w:t>
      </w:r>
      <w:r w:rsidRPr="00356EB9">
        <w:rPr>
          <w:rFonts w:ascii="Arial" w:hAnsi="Arial" w:cs="Arial"/>
          <w:bCs/>
        </w:rPr>
        <w:t>prihodi</w:t>
      </w:r>
      <w:r>
        <w:rPr>
          <w:rFonts w:ascii="Arial" w:hAnsi="Arial" w:cs="Arial"/>
          <w:bCs/>
        </w:rPr>
        <w:t>ma</w:t>
      </w:r>
      <w:r w:rsidRPr="00356EB9">
        <w:rPr>
          <w:rFonts w:ascii="Arial" w:hAnsi="Arial" w:cs="Arial"/>
          <w:bCs/>
        </w:rPr>
        <w:t xml:space="preserve"> za posebne namjene</w:t>
      </w:r>
      <w:r>
        <w:rPr>
          <w:rFonts w:ascii="Arial" w:hAnsi="Arial" w:cs="Arial"/>
          <w:bCs/>
        </w:rPr>
        <w:t xml:space="preserve"> i donacijama</w:t>
      </w:r>
      <w:r w:rsidRPr="00356EB9">
        <w:rPr>
          <w:rFonts w:ascii="Arial" w:hAnsi="Arial" w:cs="Arial"/>
          <w:bCs/>
        </w:rPr>
        <w:t>. Prihodima M</w:t>
      </w:r>
      <w:r>
        <w:rPr>
          <w:rFonts w:ascii="Arial" w:hAnsi="Arial" w:cs="Arial"/>
          <w:bCs/>
        </w:rPr>
        <w:t>inistarstva znanosti, obrazovanja i mladih</w:t>
      </w:r>
      <w:r w:rsidRPr="00356EB9">
        <w:rPr>
          <w:rFonts w:ascii="Arial" w:hAnsi="Arial" w:cs="Arial"/>
          <w:bCs/>
        </w:rPr>
        <w:t xml:space="preserve"> financiraju se plaće </w:t>
      </w:r>
      <w:r>
        <w:rPr>
          <w:rFonts w:ascii="Arial" w:hAnsi="Arial" w:cs="Arial"/>
          <w:bCs/>
        </w:rPr>
        <w:t>i materijalna prava zaposlenika, školski udžbenici</w:t>
      </w:r>
      <w:r w:rsidRPr="00356EB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</w:t>
      </w:r>
      <w:r w:rsidRPr="00356EB9">
        <w:rPr>
          <w:rFonts w:ascii="Arial" w:hAnsi="Arial" w:cs="Arial"/>
          <w:bCs/>
        </w:rPr>
        <w:t xml:space="preserve"> prehrana učenika</w:t>
      </w:r>
      <w:r>
        <w:rPr>
          <w:rFonts w:ascii="Arial" w:hAnsi="Arial" w:cs="Arial"/>
          <w:bCs/>
        </w:rPr>
        <w:t xml:space="preserve">. </w:t>
      </w:r>
      <w:r w:rsidRPr="00356EB9">
        <w:rPr>
          <w:rFonts w:ascii="Arial" w:hAnsi="Arial" w:cs="Arial"/>
          <w:bCs/>
        </w:rPr>
        <w:t xml:space="preserve">Prihodima Ministarstva rada, mirovinskog sustava, obitelji i socijalne zaštite financiraju se troškovi menstrualnih higijenskih potrepština. </w:t>
      </w:r>
      <w:r>
        <w:rPr>
          <w:rFonts w:ascii="Arial" w:hAnsi="Arial" w:cs="Arial"/>
          <w:bCs/>
        </w:rPr>
        <w:t xml:space="preserve">Prihodima Ministarstva poljoprivrede financira se projekt Medni dan. </w:t>
      </w:r>
      <w:r w:rsidRPr="00356EB9">
        <w:rPr>
          <w:rFonts w:ascii="Arial" w:hAnsi="Arial" w:cs="Arial"/>
          <w:bCs/>
        </w:rPr>
        <w:t>Priho</w:t>
      </w:r>
      <w:r>
        <w:rPr>
          <w:rFonts w:ascii="Arial" w:hAnsi="Arial" w:cs="Arial"/>
          <w:bCs/>
        </w:rPr>
        <w:t>dima Općine Kršan financiraju</w:t>
      </w:r>
      <w:r w:rsidRPr="00356EB9">
        <w:rPr>
          <w:rFonts w:ascii="Arial" w:hAnsi="Arial" w:cs="Arial"/>
          <w:bCs/>
        </w:rPr>
        <w:t xml:space="preserve"> se </w:t>
      </w:r>
      <w:r w:rsidRPr="002075E3">
        <w:rPr>
          <w:rFonts w:ascii="Arial" w:hAnsi="Arial" w:cs="Arial"/>
          <w:bCs/>
        </w:rPr>
        <w:t>plaće i materijalna prava učitelja u produženom</w:t>
      </w:r>
      <w:r w:rsidR="00104A68">
        <w:rPr>
          <w:rFonts w:ascii="Arial" w:hAnsi="Arial" w:cs="Arial"/>
          <w:bCs/>
        </w:rPr>
        <w:t xml:space="preserve"> boravku. </w:t>
      </w:r>
      <w:r w:rsidRPr="00356EB9">
        <w:rPr>
          <w:rFonts w:ascii="Arial" w:hAnsi="Arial" w:cs="Arial"/>
          <w:bCs/>
        </w:rPr>
        <w:t xml:space="preserve">Prihodima </w:t>
      </w:r>
      <w:r>
        <w:rPr>
          <w:rFonts w:ascii="Arial" w:hAnsi="Arial" w:cs="Arial"/>
          <w:bCs/>
        </w:rPr>
        <w:t>iz proračuna</w:t>
      </w:r>
      <w:r w:rsidRPr="00356EB9">
        <w:rPr>
          <w:rFonts w:ascii="Arial" w:hAnsi="Arial" w:cs="Arial"/>
          <w:bCs/>
        </w:rPr>
        <w:t xml:space="preserve"> Istarske županije financiraju se: </w:t>
      </w:r>
      <w:r>
        <w:rPr>
          <w:rFonts w:ascii="Arial" w:hAnsi="Arial" w:cs="Arial"/>
          <w:bCs/>
        </w:rPr>
        <w:t xml:space="preserve">materijalni rashodi redovnog poslovanja, energenti, redovni prijevoz </w:t>
      </w:r>
      <w:r w:rsidRPr="00356EB9">
        <w:rPr>
          <w:rFonts w:ascii="Arial" w:hAnsi="Arial" w:cs="Arial"/>
          <w:bCs/>
        </w:rPr>
        <w:t>učenika</w:t>
      </w:r>
      <w:r>
        <w:rPr>
          <w:rFonts w:ascii="Arial" w:hAnsi="Arial" w:cs="Arial"/>
          <w:bCs/>
        </w:rPr>
        <w:t xml:space="preserve"> u školu i iz škole, zdravstveni </w:t>
      </w:r>
      <w:r w:rsidRPr="00356EB9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 xml:space="preserve">regledi djelatnika, </w:t>
      </w:r>
      <w:r w:rsidRPr="00356EB9">
        <w:rPr>
          <w:rFonts w:ascii="Arial" w:hAnsi="Arial" w:cs="Arial"/>
          <w:bCs/>
        </w:rPr>
        <w:t>premije osiguranja imovine i djelatnika, investicijsko održava</w:t>
      </w:r>
      <w:r>
        <w:rPr>
          <w:rFonts w:ascii="Arial" w:hAnsi="Arial" w:cs="Arial"/>
          <w:bCs/>
        </w:rPr>
        <w:t xml:space="preserve">nje, kapitalna ulaganja, plaće i materijalna prava učitelja u produženom boravku, školski psiholog, građanski odgoj, županijska školska natjecanja, projekt Zavičajne nastave, lektira za školsku knjižnicu, namještaj i oprema.. Prihodima za posebne namjene financiraju se materijalni rashodi za potrebe terenske nastave. </w:t>
      </w:r>
    </w:p>
    <w:p w:rsidR="002A45B4" w:rsidRPr="00356EB9" w:rsidRDefault="002A45B4" w:rsidP="002A45B4">
      <w:pPr>
        <w:pStyle w:val="NoSpacing"/>
        <w:spacing w:line="276" w:lineRule="auto"/>
        <w:jc w:val="both"/>
        <w:rPr>
          <w:rFonts w:ascii="Arial" w:hAnsi="Arial" w:cs="Arial"/>
          <w:bCs/>
        </w:rPr>
      </w:pPr>
    </w:p>
    <w:p w:rsidR="002A45B4" w:rsidRDefault="002A45B4" w:rsidP="002A45B4">
      <w:pPr>
        <w:pStyle w:val="NoSpacing"/>
        <w:spacing w:line="276" w:lineRule="auto"/>
        <w:rPr>
          <w:rFonts w:ascii="Arial" w:hAnsi="Arial" w:cs="Arial"/>
          <w:b/>
        </w:rPr>
      </w:pPr>
    </w:p>
    <w:p w:rsidR="002A45B4" w:rsidRDefault="002A45B4" w:rsidP="002A45B4">
      <w:pPr>
        <w:pStyle w:val="NoSpacing"/>
        <w:spacing w:line="276" w:lineRule="auto"/>
        <w:rPr>
          <w:rFonts w:ascii="Arial" w:hAnsi="Arial" w:cs="Arial"/>
          <w:b/>
        </w:rPr>
      </w:pPr>
    </w:p>
    <w:p w:rsidR="006E778B" w:rsidRDefault="006E778B" w:rsidP="002A45B4">
      <w:pPr>
        <w:pStyle w:val="NoSpacing"/>
        <w:spacing w:line="276" w:lineRule="auto"/>
        <w:rPr>
          <w:rFonts w:ascii="Arial" w:hAnsi="Arial" w:cs="Arial"/>
          <w:b/>
        </w:rPr>
      </w:pPr>
    </w:p>
    <w:p w:rsidR="002A45B4" w:rsidRPr="00356EB9" w:rsidRDefault="002A45B4" w:rsidP="002A45B4">
      <w:pPr>
        <w:pStyle w:val="NoSpacing"/>
        <w:spacing w:line="276" w:lineRule="auto"/>
        <w:rPr>
          <w:rFonts w:ascii="Arial" w:hAnsi="Arial" w:cs="Arial"/>
          <w:b/>
        </w:rPr>
      </w:pPr>
      <w:r w:rsidRPr="00356EB9">
        <w:rPr>
          <w:rFonts w:ascii="Arial" w:hAnsi="Arial" w:cs="Arial"/>
          <w:b/>
        </w:rPr>
        <w:t>OBRAZLOŽENJE POSEBNOG DIJELA</w:t>
      </w:r>
    </w:p>
    <w:p w:rsidR="002A45B4" w:rsidRDefault="002A45B4" w:rsidP="002A45B4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:rsidR="002A45B4" w:rsidRPr="00356EB9" w:rsidRDefault="002A45B4" w:rsidP="002A45B4">
      <w:pPr>
        <w:pStyle w:val="NoSpacing"/>
        <w:spacing w:line="276" w:lineRule="auto"/>
        <w:jc w:val="both"/>
        <w:rPr>
          <w:rFonts w:ascii="Arial" w:hAnsi="Arial" w:cs="Arial"/>
          <w:b/>
        </w:rPr>
      </w:pPr>
    </w:p>
    <w:p w:rsidR="002A45B4" w:rsidRPr="00356EB9" w:rsidRDefault="002A45B4" w:rsidP="002A45B4">
      <w:pPr>
        <w:pStyle w:val="Heading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noProof/>
          <w:color w:val="auto"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0" wp14:anchorId="791A3EE0" wp14:editId="7EEB0704">
            <wp:simplePos x="0" y="0"/>
            <wp:positionH relativeFrom="page">
              <wp:posOffset>792480</wp:posOffset>
            </wp:positionH>
            <wp:positionV relativeFrom="page">
              <wp:posOffset>2990941</wp:posOffset>
            </wp:positionV>
            <wp:extent cx="12192" cy="9147"/>
            <wp:effectExtent l="0" t="0" r="0" b="0"/>
            <wp:wrapSquare wrapText="bothSides"/>
            <wp:docPr id="2686" name="Picture 2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6" name="Picture 26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6EB9">
        <w:rPr>
          <w:rFonts w:ascii="Arial" w:hAnsi="Arial" w:cs="Arial"/>
          <w:color w:val="auto"/>
          <w:sz w:val="22"/>
          <w:szCs w:val="22"/>
        </w:rPr>
        <w:t>NAZIV PROGRAMA: 2101 REDOVNA DJELATNOST OŠ - MINIMALNI STANDARD</w:t>
      </w:r>
    </w:p>
    <w:p w:rsidR="002A45B4" w:rsidRPr="00356EB9" w:rsidRDefault="002A45B4" w:rsidP="002A45B4">
      <w:pPr>
        <w:rPr>
          <w:rFonts w:ascii="Arial" w:hAnsi="Arial" w:cs="Arial"/>
        </w:rPr>
      </w:pPr>
    </w:p>
    <w:p w:rsidR="002A45B4" w:rsidRPr="00356EB9" w:rsidRDefault="002A45B4" w:rsidP="002A45B4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</w:p>
    <w:p w:rsidR="002A45B4" w:rsidRPr="00356EB9" w:rsidRDefault="002A45B4" w:rsidP="006E778B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A210101 Materijalni rashodi OŠ po kriterijima</w:t>
      </w:r>
    </w:p>
    <w:p w:rsidR="002A45B4" w:rsidRPr="00356EB9" w:rsidRDefault="002A45B4" w:rsidP="006E778B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A210102 Materijalni rashodi OŠ po stvarnom trošku</w:t>
      </w:r>
    </w:p>
    <w:p w:rsidR="002A45B4" w:rsidRPr="00356EB9" w:rsidRDefault="002A45B4" w:rsidP="006E778B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A210103 Materijalni rashodi OŠ po stvarnom trošku - drugi izvori</w:t>
      </w:r>
    </w:p>
    <w:p w:rsidR="002A45B4" w:rsidRPr="00356EB9" w:rsidRDefault="002A45B4" w:rsidP="006E778B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A210104 Plaće i drugi rashodi za zaposlene OŠ</w:t>
      </w:r>
    </w:p>
    <w:p w:rsidR="002A45B4" w:rsidRDefault="002A45B4" w:rsidP="002A45B4">
      <w:pPr>
        <w:ind w:right="408"/>
        <w:jc w:val="both"/>
        <w:rPr>
          <w:rFonts w:ascii="Arial" w:hAnsi="Arial" w:cs="Arial"/>
        </w:rPr>
      </w:pPr>
    </w:p>
    <w:p w:rsidR="002A45B4" w:rsidRPr="00D50BE2" w:rsidRDefault="002A45B4" w:rsidP="002A45B4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:rsidR="002A45B4" w:rsidRPr="004526F1" w:rsidRDefault="002A45B4" w:rsidP="002A45B4">
      <w:pPr>
        <w:ind w:right="408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Osnovna djelatnost školske ustanove je djelatnost osnovnog odgoja i obrazovanja. Obavlja se kao javna služba temeljem Zakona o odgoju i obrazovanju u osnovnoj i srednjoj školi, Zakona o ustanovama, Statuta i Pravilnika o radu Škole. </w:t>
      </w:r>
      <w:r w:rsidRPr="004526F1">
        <w:rPr>
          <w:rFonts w:ascii="Arial" w:hAnsi="Arial" w:cs="Arial"/>
        </w:rPr>
        <w:t>Godišnjim planom  i programom odgojno-obrazovnog rada škole utvrđeni su uvjeti rada, broj djelatnika škole, organizacija rada, godišnji izvedbeni kurikulumi, kulturna i javna djelatnost škole, zdravstveno-socijalna zaštita učenika, ekološka zaštita, školski preventivni program, permanentno stručno osposobljavanje i usavršavanje, profesionalno informiranje i usmjeravanje. Osnovne škole, kojima je osnivač Istarska županija, financiraju se temeljem Odluke o kriterijima, mjerilima i načinu financiranja decentraliziranih funkcija osnovnog školstva za osiguravanje minimalnog financijskog standarda javnih potreba u osnovnom školstvu. Cilj je financiranje općih i materijalnih rashoda škole, održavanje, opremanje i ulaganje u školske objekte. Iz decentraliziranih sredstava podmiruju se troškovi za uredski materijal i ostale materijalne rashode, energiju, prijevoz učenika, zdravstvene preglede zaposlenika te premije osiguranja. Plaće i materijalna prava radnika regulirana su Temeljnim kolektivnim ugovorom za službenike i namještenike u javnim službama i granskim Kolektivnim ugovorom za zaposlenike u osnovnoškolskim ustanovama.</w:t>
      </w:r>
      <w:r w:rsidRPr="00492EFC">
        <w:rPr>
          <w:rFonts w:ascii="Arial" w:hAnsi="Arial" w:cs="Arial"/>
        </w:rPr>
        <w:t xml:space="preserve"> </w:t>
      </w:r>
      <w:r w:rsidRPr="004526F1">
        <w:rPr>
          <w:rFonts w:ascii="Arial" w:hAnsi="Arial" w:cs="Arial"/>
        </w:rPr>
        <w:t>Financijski plan izrađuje se na temelju Zakona o proračunu, Pravilnika o proračunskim klasifikacijama, Pravilnika o proračunskom računovodstvu i računskom planu te Uputama za izradu Proračuna Istarske županije.</w:t>
      </w:r>
    </w:p>
    <w:p w:rsidR="002A45B4" w:rsidRDefault="002A45B4" w:rsidP="002A45B4">
      <w:pPr>
        <w:ind w:right="408"/>
        <w:jc w:val="both"/>
        <w:rPr>
          <w:rFonts w:ascii="Arial" w:eastAsia="Calibri" w:hAnsi="Arial" w:cs="Arial"/>
          <w:b/>
          <w:bCs/>
        </w:rPr>
      </w:pPr>
    </w:p>
    <w:p w:rsidR="002A45B4" w:rsidRDefault="002A45B4" w:rsidP="002A45B4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:rsidR="002A45B4" w:rsidRDefault="002A45B4" w:rsidP="002A45B4">
      <w:pPr>
        <w:ind w:right="408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Redovnu djelatnost škole financiraju osnivač</w:t>
      </w:r>
      <w:r>
        <w:rPr>
          <w:rFonts w:ascii="Arial" w:hAnsi="Arial" w:cs="Arial"/>
        </w:rPr>
        <w:t xml:space="preserve"> Istarska županija iz sredstava </w:t>
      </w:r>
      <w:r w:rsidRPr="00356EB9">
        <w:rPr>
          <w:rFonts w:ascii="Arial" w:hAnsi="Arial" w:cs="Arial"/>
        </w:rPr>
        <w:t xml:space="preserve">decentralizacije </w:t>
      </w:r>
      <w:r>
        <w:rPr>
          <w:rFonts w:ascii="Arial" w:hAnsi="Arial" w:cs="Arial"/>
        </w:rPr>
        <w:t xml:space="preserve">i Ministarstvo znanosti, </w:t>
      </w:r>
      <w:r w:rsidRPr="00356EB9">
        <w:rPr>
          <w:rFonts w:ascii="Arial" w:hAnsi="Arial" w:cs="Arial"/>
        </w:rPr>
        <w:t>obrazovanja</w:t>
      </w:r>
      <w:r>
        <w:rPr>
          <w:rFonts w:ascii="Arial" w:hAnsi="Arial" w:cs="Arial"/>
        </w:rPr>
        <w:t xml:space="preserve"> i mladih</w:t>
      </w:r>
      <w:r w:rsidRPr="00356EB9">
        <w:rPr>
          <w:rFonts w:ascii="Arial" w:hAnsi="Arial" w:cs="Arial"/>
        </w:rPr>
        <w:t xml:space="preserve"> sredstvima iz državnog proračuna. </w:t>
      </w:r>
      <w:r>
        <w:rPr>
          <w:rFonts w:ascii="Arial" w:hAnsi="Arial" w:cs="Arial"/>
        </w:rPr>
        <w:t>Visina sredstava iz proračuna osnivača Istarske županije koja su namijenjena za financiranje m</w:t>
      </w:r>
      <w:r w:rsidRPr="00356EB9">
        <w:rPr>
          <w:rFonts w:ascii="Arial" w:hAnsi="Arial" w:cs="Arial"/>
        </w:rPr>
        <w:t>aterijalni</w:t>
      </w:r>
      <w:r>
        <w:rPr>
          <w:rFonts w:ascii="Arial" w:hAnsi="Arial" w:cs="Arial"/>
        </w:rPr>
        <w:t>h</w:t>
      </w:r>
      <w:r w:rsidRPr="00356EB9">
        <w:rPr>
          <w:rFonts w:ascii="Arial" w:hAnsi="Arial" w:cs="Arial"/>
        </w:rPr>
        <w:t xml:space="preserve"> i financijski</w:t>
      </w:r>
      <w:r>
        <w:rPr>
          <w:rFonts w:ascii="Arial" w:hAnsi="Arial" w:cs="Arial"/>
        </w:rPr>
        <w:t>h</w:t>
      </w:r>
      <w:r w:rsidRPr="00356EB9">
        <w:rPr>
          <w:rFonts w:ascii="Arial" w:hAnsi="Arial" w:cs="Arial"/>
        </w:rPr>
        <w:t xml:space="preserve"> rashod</w:t>
      </w:r>
      <w:r>
        <w:rPr>
          <w:rFonts w:ascii="Arial" w:hAnsi="Arial" w:cs="Arial"/>
        </w:rPr>
        <w:t>a Š</w:t>
      </w:r>
      <w:r w:rsidRPr="00356EB9">
        <w:rPr>
          <w:rFonts w:ascii="Arial" w:hAnsi="Arial" w:cs="Arial"/>
        </w:rPr>
        <w:t xml:space="preserve">kole </w:t>
      </w:r>
      <w:r>
        <w:rPr>
          <w:rFonts w:ascii="Arial" w:hAnsi="Arial" w:cs="Arial"/>
        </w:rPr>
        <w:t>baziraju se na broju učenika polaznika matične Škole</w:t>
      </w:r>
      <w:r w:rsidR="00104A68">
        <w:rPr>
          <w:rFonts w:ascii="Arial" w:hAnsi="Arial" w:cs="Arial"/>
        </w:rPr>
        <w:t xml:space="preserve"> u Čepiću</w:t>
      </w:r>
      <w:r>
        <w:rPr>
          <w:rFonts w:ascii="Arial" w:hAnsi="Arial" w:cs="Arial"/>
        </w:rPr>
        <w:t xml:space="preserve"> i područn</w:t>
      </w:r>
      <w:r w:rsidR="00104A68">
        <w:rPr>
          <w:rFonts w:ascii="Arial" w:hAnsi="Arial" w:cs="Arial"/>
        </w:rPr>
        <w:t xml:space="preserve">ih </w:t>
      </w:r>
      <w:r>
        <w:rPr>
          <w:rFonts w:ascii="Arial" w:hAnsi="Arial" w:cs="Arial"/>
        </w:rPr>
        <w:t xml:space="preserve">odjela u </w:t>
      </w:r>
      <w:r w:rsidR="00104A68">
        <w:rPr>
          <w:rFonts w:ascii="Arial" w:hAnsi="Arial" w:cs="Arial"/>
        </w:rPr>
        <w:t>Kršanu i Šušnjevici</w:t>
      </w:r>
      <w:r w:rsidRPr="00356EB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Decentraliziranim s</w:t>
      </w:r>
      <w:r w:rsidRPr="00356EB9">
        <w:rPr>
          <w:rFonts w:ascii="Arial" w:hAnsi="Arial" w:cs="Arial"/>
        </w:rPr>
        <w:t xml:space="preserve">redstvima </w:t>
      </w:r>
      <w:r>
        <w:rPr>
          <w:rFonts w:ascii="Arial" w:hAnsi="Arial" w:cs="Arial"/>
        </w:rPr>
        <w:t>iz proračuna</w:t>
      </w:r>
      <w:r w:rsidRPr="00356EB9">
        <w:rPr>
          <w:rFonts w:ascii="Arial" w:hAnsi="Arial" w:cs="Arial"/>
        </w:rPr>
        <w:t xml:space="preserve"> osnivača financiraju se stvarni troškovi </w:t>
      </w:r>
      <w:r>
        <w:rPr>
          <w:rFonts w:ascii="Arial" w:hAnsi="Arial" w:cs="Arial"/>
        </w:rPr>
        <w:t>prijevoza učenika u školu i iz škole i sistematski pregledi</w:t>
      </w:r>
      <w:r w:rsidRPr="00356EB9">
        <w:rPr>
          <w:rFonts w:ascii="Arial" w:hAnsi="Arial" w:cs="Arial"/>
        </w:rPr>
        <w:t xml:space="preserve"> zaposlenika. Plaće zaposlenika i </w:t>
      </w:r>
      <w:r w:rsidRPr="00356EB9">
        <w:rPr>
          <w:rFonts w:ascii="Arial" w:hAnsi="Arial" w:cs="Arial"/>
        </w:rPr>
        <w:lastRenderedPageBreak/>
        <w:t xml:space="preserve">druga materijalna prava koja proizlaze iz radnog odnosa financiraju se iz državnog proračuna. </w:t>
      </w:r>
    </w:p>
    <w:p w:rsidR="002A45B4" w:rsidRPr="00356EB9" w:rsidRDefault="002A45B4" w:rsidP="002A45B4">
      <w:pPr>
        <w:ind w:right="408"/>
        <w:jc w:val="both"/>
        <w:rPr>
          <w:rFonts w:ascii="Arial" w:eastAsia="Calibri" w:hAnsi="Arial" w:cs="Arial"/>
          <w:b/>
          <w:bCs/>
        </w:rPr>
      </w:pPr>
    </w:p>
    <w:p w:rsidR="002A45B4" w:rsidRDefault="002A45B4" w:rsidP="002A45B4">
      <w:pPr>
        <w:ind w:right="408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CILJ USPJEŠNOSTI</w:t>
      </w:r>
      <w:r w:rsidRPr="00356EB9">
        <w:rPr>
          <w:rFonts w:ascii="Arial" w:eastAsia="Calibri" w:hAnsi="Arial" w:cs="Arial"/>
          <w:b/>
          <w:bCs/>
        </w:rPr>
        <w:t xml:space="preserve"> </w:t>
      </w:r>
      <w:r w:rsidRPr="00356EB9">
        <w:rPr>
          <w:rFonts w:ascii="Arial" w:eastAsia="Calibri" w:hAnsi="Arial" w:cs="Arial"/>
          <w:bCs/>
        </w:rPr>
        <w:t>Usklađeno s provedbenim programom Istar</w:t>
      </w:r>
      <w:r>
        <w:rPr>
          <w:rFonts w:ascii="Arial" w:eastAsia="Calibri" w:hAnsi="Arial" w:cs="Arial"/>
          <w:bCs/>
        </w:rPr>
        <w:t>ske županije 2022.-2025. godine</w:t>
      </w:r>
      <w:r w:rsidRPr="00356EB9">
        <w:rPr>
          <w:rFonts w:ascii="Arial" w:eastAsia="Calibri" w:hAnsi="Arial" w:cs="Arial"/>
          <w:bCs/>
        </w:rPr>
        <w:t xml:space="preserve">. </w:t>
      </w:r>
      <w:r>
        <w:rPr>
          <w:rFonts w:ascii="Arial" w:eastAsia="Calibri" w:hAnsi="Arial" w:cs="Arial"/>
        </w:rPr>
        <w:t>Ulaganje</w:t>
      </w:r>
      <w:r w:rsidRPr="00356EB9">
        <w:rPr>
          <w:rFonts w:ascii="Arial" w:eastAsia="Calibri" w:hAnsi="Arial" w:cs="Arial"/>
        </w:rPr>
        <w:t xml:space="preserve"> u sig</w:t>
      </w:r>
      <w:r>
        <w:rPr>
          <w:rFonts w:ascii="Arial" w:eastAsia="Calibri" w:hAnsi="Arial" w:cs="Arial"/>
        </w:rPr>
        <w:t xml:space="preserve">urnost učenika i zaposlenika, </w:t>
      </w:r>
      <w:r w:rsidRPr="00356EB9">
        <w:rPr>
          <w:rFonts w:ascii="Arial" w:eastAsia="Calibri" w:hAnsi="Arial" w:cs="Arial"/>
        </w:rPr>
        <w:t>optimalno fun</w:t>
      </w:r>
      <w:r>
        <w:rPr>
          <w:rFonts w:ascii="Arial" w:eastAsia="Calibri" w:hAnsi="Arial" w:cs="Arial"/>
        </w:rPr>
        <w:t xml:space="preserve">kcioniranje nastavnog procesa, </w:t>
      </w:r>
      <w:r w:rsidRPr="00356EB9">
        <w:rPr>
          <w:rFonts w:ascii="Arial" w:eastAsia="Calibri" w:hAnsi="Arial" w:cs="Arial"/>
        </w:rPr>
        <w:t>tek</w:t>
      </w:r>
      <w:r>
        <w:rPr>
          <w:rFonts w:ascii="Arial" w:eastAsia="Calibri" w:hAnsi="Arial" w:cs="Arial"/>
        </w:rPr>
        <w:t>uće održavanje postojeće opreme, tekuće održavanje radi sigurnosti i zaštite na radu. Nesmetano, kvalitetno i sigurno odvijanje odgojno-</w:t>
      </w:r>
      <w:r w:rsidRPr="00356EB9">
        <w:rPr>
          <w:rFonts w:ascii="Arial" w:eastAsia="Calibri" w:hAnsi="Arial" w:cs="Arial"/>
        </w:rPr>
        <w:t xml:space="preserve">obrazovnog procesa. </w:t>
      </w:r>
    </w:p>
    <w:p w:rsidR="002A45B4" w:rsidRPr="007D19D8" w:rsidRDefault="002A45B4" w:rsidP="002A45B4">
      <w:pPr>
        <w:ind w:right="408"/>
        <w:jc w:val="both"/>
        <w:rPr>
          <w:rFonts w:ascii="Arial" w:hAnsi="Arial" w:cs="Arial"/>
        </w:rPr>
      </w:pPr>
    </w:p>
    <w:tbl>
      <w:tblPr>
        <w:tblW w:w="8825" w:type="dxa"/>
        <w:tblLook w:val="04A0" w:firstRow="1" w:lastRow="0" w:firstColumn="1" w:lastColumn="0" w:noHBand="0" w:noVBand="1"/>
      </w:tblPr>
      <w:tblGrid>
        <w:gridCol w:w="2405"/>
        <w:gridCol w:w="1820"/>
        <w:gridCol w:w="2220"/>
        <w:gridCol w:w="2380"/>
      </w:tblGrid>
      <w:tr w:rsidR="002A45B4" w:rsidRPr="00356EB9" w:rsidTr="009F6856">
        <w:trPr>
          <w:trHeight w:val="244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 xml:space="preserve">Planirana sredstva u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356EB9">
              <w:rPr>
                <w:rFonts w:ascii="Arial" w:hAnsi="Arial" w:cs="Arial"/>
                <w:b/>
                <w:bCs/>
              </w:rPr>
              <w:t>roračunu Istarske županije</w:t>
            </w:r>
          </w:p>
        </w:tc>
      </w:tr>
      <w:tr w:rsidR="002A45B4" w:rsidRPr="00356EB9" w:rsidTr="009F6856">
        <w:trPr>
          <w:trHeight w:val="769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B4" w:rsidRPr="00356EB9" w:rsidRDefault="002A45B4" w:rsidP="009F68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A45B4" w:rsidRDefault="002A45B4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Proci</w:t>
            </w:r>
            <w:r>
              <w:rPr>
                <w:rFonts w:ascii="Arial" w:hAnsi="Arial" w:cs="Arial"/>
              </w:rPr>
              <w:t>jenjeni trošak provedbe mjere</w:t>
            </w:r>
          </w:p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(u EUR)        </w:t>
            </w:r>
          </w:p>
        </w:tc>
      </w:tr>
      <w:tr w:rsidR="002A45B4" w:rsidRPr="00356EB9" w:rsidTr="009F6856">
        <w:trPr>
          <w:trHeight w:val="612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2A45B4" w:rsidRPr="00356EB9" w:rsidRDefault="002A45B4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2. PAMETNA REGIJA ZNANJA PREPOZNATLJIVA PO VISOKOJ KVALITETI ŽIVOTA, DOSTUPNOM OBRAZOVANJU I UKLJUČIVOSTI</w:t>
            </w:r>
          </w:p>
        </w:tc>
      </w:tr>
      <w:tr w:rsidR="002A45B4" w:rsidRPr="00356EB9" w:rsidTr="009F6856">
        <w:trPr>
          <w:trHeight w:val="269"/>
        </w:trPr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45B4" w:rsidRPr="00356EB9" w:rsidRDefault="002A45B4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2.1. Osiguranje visokih standarda i dostupnosti obrazovanja</w:t>
            </w:r>
          </w:p>
        </w:tc>
      </w:tr>
      <w:tr w:rsidR="002A45B4" w:rsidRPr="00356EB9" w:rsidTr="009F6856">
        <w:trPr>
          <w:trHeight w:val="9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B4" w:rsidRPr="00356EB9" w:rsidRDefault="002A45B4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2.1.2. Osiguranje i poboljšanje dostupnosti odgoja</w:t>
            </w:r>
            <w:r>
              <w:rPr>
                <w:rFonts w:ascii="Arial" w:hAnsi="Arial" w:cs="Arial"/>
              </w:rPr>
              <w:t xml:space="preserve"> i obrazovanja djeci i njihovim </w:t>
            </w:r>
            <w:r w:rsidRPr="00356EB9">
              <w:rPr>
                <w:rFonts w:ascii="Arial" w:hAnsi="Arial" w:cs="Arial"/>
              </w:rPr>
              <w:t>roditeljima</w:t>
            </w:r>
            <w:r>
              <w:rPr>
                <w:rFonts w:ascii="Arial" w:hAnsi="Arial" w:cs="Arial"/>
              </w:rPr>
              <w:t>/starateljima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B4" w:rsidRPr="00356EB9" w:rsidRDefault="002A45B4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 xml:space="preserve">2101 Redovna djelatnost </w:t>
            </w:r>
            <w:r>
              <w:rPr>
                <w:rFonts w:ascii="Arial" w:hAnsi="Arial" w:cs="Arial"/>
              </w:rPr>
              <w:t>OŠ</w:t>
            </w:r>
            <w:r w:rsidRPr="00356EB9">
              <w:rPr>
                <w:rFonts w:ascii="Arial" w:hAnsi="Arial" w:cs="Arial"/>
              </w:rPr>
              <w:t xml:space="preserve">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A210101</w:t>
            </w:r>
            <w:r w:rsidRPr="00356EB9">
              <w:rPr>
                <w:rFonts w:ascii="Arial" w:hAnsi="Arial" w:cs="Arial"/>
              </w:rPr>
              <w:t xml:space="preserve"> </w:t>
            </w:r>
          </w:p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A210102</w:t>
            </w:r>
          </w:p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A210103</w:t>
            </w:r>
            <w:r w:rsidRPr="00356EB9">
              <w:rPr>
                <w:rFonts w:ascii="Arial" w:hAnsi="Arial" w:cs="Arial"/>
              </w:rPr>
              <w:t xml:space="preserve">   </w:t>
            </w:r>
          </w:p>
          <w:p w:rsidR="002A45B4" w:rsidRPr="00356EB9" w:rsidRDefault="002A45B4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 xml:space="preserve">         A210104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B4" w:rsidRDefault="002A45B4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16.752,00</w:t>
            </w:r>
          </w:p>
          <w:p w:rsidR="002A45B4" w:rsidRDefault="002A45B4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47.067,75</w:t>
            </w:r>
          </w:p>
          <w:p w:rsidR="002A45B4" w:rsidRDefault="002A45B4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2.500,00</w:t>
            </w:r>
          </w:p>
          <w:p w:rsidR="002A45B4" w:rsidRPr="00356EB9" w:rsidRDefault="002A45B4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722.475,00</w:t>
            </w:r>
          </w:p>
        </w:tc>
      </w:tr>
      <w:tr w:rsidR="002A45B4" w:rsidRPr="00356EB9" w:rsidTr="002A45B4">
        <w:trPr>
          <w:trHeight w:val="290"/>
        </w:trPr>
        <w:tc>
          <w:tcPr>
            <w:tcW w:w="6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2A45B4" w:rsidRPr="00356EB9" w:rsidRDefault="002A45B4" w:rsidP="009F6856">
            <w:pPr>
              <w:jc w:val="right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2A45B4" w:rsidRPr="00160189" w:rsidRDefault="002A45B4" w:rsidP="009F685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788.794,75</w:t>
            </w:r>
          </w:p>
        </w:tc>
      </w:tr>
    </w:tbl>
    <w:p w:rsidR="002A45B4" w:rsidRPr="00356EB9" w:rsidRDefault="002A45B4" w:rsidP="002A45B4">
      <w:pPr>
        <w:jc w:val="both"/>
        <w:rPr>
          <w:rFonts w:ascii="Arial" w:eastAsia="Calibri" w:hAnsi="Arial" w:cs="Arial"/>
          <w:b/>
          <w:bCs/>
        </w:rPr>
      </w:pPr>
    </w:p>
    <w:p w:rsidR="002A45B4" w:rsidRDefault="002A45B4" w:rsidP="002A45B4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POKAZATELJI USPJEŠNOSTI</w:t>
      </w:r>
      <w:r w:rsidRPr="00356EB9">
        <w:rPr>
          <w:rFonts w:ascii="Arial" w:eastAsia="Calibri" w:hAnsi="Arial" w:cs="Arial"/>
          <w:b/>
          <w:bCs/>
        </w:rPr>
        <w:t xml:space="preserve"> </w:t>
      </w:r>
    </w:p>
    <w:p w:rsidR="002A45B4" w:rsidRDefault="002A45B4" w:rsidP="002A45B4">
      <w:pPr>
        <w:jc w:val="both"/>
        <w:rPr>
          <w:rFonts w:ascii="Arial" w:eastAsia="Calibri" w:hAnsi="Arial" w:cs="Arial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>/starateljima</w:t>
      </w:r>
      <w:r w:rsidRPr="00356EB9">
        <w:rPr>
          <w:rFonts w:ascii="Arial" w:eastAsia="Calibri" w:hAnsi="Arial" w:cs="Arial"/>
        </w:rPr>
        <w:t xml:space="preserve"> </w:t>
      </w:r>
    </w:p>
    <w:p w:rsidR="002A45B4" w:rsidRDefault="002A45B4" w:rsidP="002A45B4">
      <w:pPr>
        <w:jc w:val="both"/>
        <w:rPr>
          <w:rFonts w:ascii="Arial" w:eastAsia="Calibri" w:hAnsi="Arial" w:cs="Arial"/>
        </w:rPr>
      </w:pPr>
      <w:r w:rsidRPr="00356EB9">
        <w:rPr>
          <w:rFonts w:ascii="Arial" w:eastAsia="Calibri" w:hAnsi="Arial" w:cs="Arial"/>
        </w:rPr>
        <w:t>Temeljem godišnjeg plana i programa rada financiranje se vrši za obavljanje predviđenih aktivnosti. Praćenje uspješnosti br</w:t>
      </w:r>
      <w:r>
        <w:rPr>
          <w:rFonts w:ascii="Arial" w:eastAsia="Calibri" w:hAnsi="Arial" w:cs="Arial"/>
        </w:rPr>
        <w:t xml:space="preserve">oja učenika koji završavaju </w:t>
      </w:r>
      <w:r w:rsidR="00CA7106">
        <w:rPr>
          <w:rFonts w:ascii="Arial" w:eastAsia="Calibri" w:hAnsi="Arial" w:cs="Arial"/>
        </w:rPr>
        <w:t>š</w:t>
      </w:r>
      <w:r w:rsidRPr="00356EB9">
        <w:rPr>
          <w:rFonts w:ascii="Arial" w:eastAsia="Calibri" w:hAnsi="Arial" w:cs="Arial"/>
        </w:rPr>
        <w:t>kolu i njihovi rezultati u srednjim šk</w:t>
      </w:r>
      <w:r>
        <w:rPr>
          <w:rFonts w:ascii="Arial" w:eastAsia="Calibri" w:hAnsi="Arial" w:cs="Arial"/>
        </w:rPr>
        <w:t>olama ukazuje na kvalitetan rad</w:t>
      </w:r>
      <w:r w:rsidRPr="00356EB9">
        <w:rPr>
          <w:rFonts w:ascii="Arial" w:eastAsia="Calibri" w:hAnsi="Arial" w:cs="Arial"/>
        </w:rPr>
        <w:t xml:space="preserve"> naših zaposlenika. Rezultati koje učenici postižu na </w:t>
      </w:r>
      <w:r>
        <w:rPr>
          <w:rFonts w:ascii="Arial" w:eastAsia="Calibri" w:hAnsi="Arial" w:cs="Arial"/>
        </w:rPr>
        <w:t>školskim i izvanškolskim</w:t>
      </w:r>
      <w:r w:rsidRPr="00356EB9">
        <w:rPr>
          <w:rFonts w:ascii="Arial" w:eastAsia="Calibri" w:hAnsi="Arial" w:cs="Arial"/>
        </w:rPr>
        <w:t xml:space="preserve"> natjecanjima, susretima i smotrama. </w:t>
      </w:r>
    </w:p>
    <w:tbl>
      <w:tblPr>
        <w:tblW w:w="8789" w:type="dxa"/>
        <w:tblInd w:w="-5" w:type="dxa"/>
        <w:tblLook w:val="04A0" w:firstRow="1" w:lastRow="0" w:firstColumn="1" w:lastColumn="0" w:noHBand="0" w:noVBand="1"/>
      </w:tblPr>
      <w:tblGrid>
        <w:gridCol w:w="2238"/>
        <w:gridCol w:w="1590"/>
        <w:gridCol w:w="1559"/>
        <w:gridCol w:w="1688"/>
        <w:gridCol w:w="1714"/>
      </w:tblGrid>
      <w:tr w:rsidR="002A45B4" w:rsidRPr="00356EB9" w:rsidTr="009F6856">
        <w:trPr>
          <w:trHeight w:val="552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B4" w:rsidRPr="00356EB9" w:rsidRDefault="002A45B4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Pokazatelj rezultata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5B4" w:rsidRPr="00160189" w:rsidRDefault="002A45B4" w:rsidP="009F685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Početna vrijednost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B4" w:rsidRPr="006E778B" w:rsidRDefault="002A45B4" w:rsidP="006E778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Ciljna </w:t>
            </w:r>
            <w:r w:rsidRPr="00160189">
              <w:rPr>
                <w:rFonts w:ascii="Arial" w:hAnsi="Arial" w:cs="Arial"/>
                <w:bCs/>
              </w:rPr>
              <w:t>vrijednost</w:t>
            </w:r>
            <w:r w:rsidR="006E778B">
              <w:rPr>
                <w:rFonts w:ascii="Arial" w:hAnsi="Arial" w:cs="Arial"/>
                <w:bCs/>
              </w:rPr>
              <w:t xml:space="preserve"> </w:t>
            </w:r>
            <w:r w:rsidRPr="00160189">
              <w:rPr>
                <w:rFonts w:ascii="Arial" w:hAnsi="Arial" w:cs="Arial"/>
                <w:bCs/>
              </w:rPr>
              <w:t>2025.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2026.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2027.</w:t>
            </w:r>
          </w:p>
        </w:tc>
      </w:tr>
      <w:tr w:rsidR="002A45B4" w:rsidRPr="00356EB9" w:rsidTr="009F6856">
        <w:trPr>
          <w:trHeight w:val="323"/>
        </w:trPr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B4" w:rsidRPr="00356EB9" w:rsidRDefault="002A45B4" w:rsidP="009F6856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</w:rPr>
              <w:t>Broj učenika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45B4" w:rsidRDefault="002A45B4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A7106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B4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A7106">
              <w:rPr>
                <w:rFonts w:ascii="Arial" w:hAnsi="Arial" w:cs="Arial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B4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A7106">
              <w:rPr>
                <w:rFonts w:ascii="Arial" w:hAnsi="Arial" w:cs="Arial"/>
              </w:rPr>
              <w:t>2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5B4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CA7106">
              <w:rPr>
                <w:rFonts w:ascii="Arial" w:hAnsi="Arial" w:cs="Arial"/>
              </w:rPr>
              <w:t>2</w:t>
            </w:r>
          </w:p>
        </w:tc>
      </w:tr>
    </w:tbl>
    <w:p w:rsidR="002A45B4" w:rsidRDefault="002A45B4" w:rsidP="002A45B4">
      <w:pPr>
        <w:jc w:val="both"/>
        <w:rPr>
          <w:rFonts w:ascii="Arial" w:eastAsia="Calibri" w:hAnsi="Arial" w:cs="Arial"/>
        </w:rPr>
      </w:pPr>
    </w:p>
    <w:p w:rsidR="002A45B4" w:rsidRDefault="002A45B4" w:rsidP="002A45B4">
      <w:pPr>
        <w:pStyle w:val="Heading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</w:p>
    <w:p w:rsidR="002A45B4" w:rsidRPr="00356EB9" w:rsidRDefault="002A45B4" w:rsidP="002A45B4">
      <w:pPr>
        <w:pStyle w:val="Heading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NAZIV PROGRAMA: 2102 REDOVNA DJELATNOST OŠ </w:t>
      </w: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Pr="00356EB9">
        <w:rPr>
          <w:rFonts w:ascii="Arial" w:hAnsi="Arial" w:cs="Arial"/>
          <w:color w:val="auto"/>
          <w:sz w:val="22"/>
          <w:szCs w:val="22"/>
        </w:rPr>
        <w:t>IZNAD STANDARDA</w:t>
      </w:r>
    </w:p>
    <w:p w:rsidR="002A45B4" w:rsidRPr="00356EB9" w:rsidRDefault="002A45B4" w:rsidP="002A45B4">
      <w:pPr>
        <w:rPr>
          <w:rFonts w:ascii="Arial" w:hAnsi="Arial" w:cs="Arial"/>
        </w:rPr>
      </w:pPr>
    </w:p>
    <w:p w:rsidR="002A45B4" w:rsidRPr="00356EB9" w:rsidRDefault="002A45B4" w:rsidP="002A45B4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</w:p>
    <w:p w:rsidR="002A45B4" w:rsidRDefault="002A45B4" w:rsidP="002A45B4">
      <w:pPr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 xml:space="preserve">A210201 Materijalni rashodi OŠ po stvarnom trošku </w:t>
      </w:r>
      <w:r>
        <w:rPr>
          <w:rFonts w:ascii="Arial" w:hAnsi="Arial" w:cs="Arial"/>
        </w:rPr>
        <w:t xml:space="preserve">- </w:t>
      </w:r>
      <w:r w:rsidRPr="00356EB9">
        <w:rPr>
          <w:rFonts w:ascii="Arial" w:hAnsi="Arial" w:cs="Arial"/>
        </w:rPr>
        <w:t>iznad standarda</w:t>
      </w:r>
    </w:p>
    <w:p w:rsidR="002A45B4" w:rsidRDefault="002A45B4" w:rsidP="002A45B4">
      <w:pPr>
        <w:ind w:left="19" w:right="249"/>
        <w:jc w:val="both"/>
        <w:rPr>
          <w:rFonts w:ascii="Arial" w:hAnsi="Arial" w:cs="Arial"/>
        </w:rPr>
      </w:pPr>
    </w:p>
    <w:p w:rsidR="002A45B4" w:rsidRPr="00D50BE2" w:rsidRDefault="002A45B4" w:rsidP="002A45B4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:rsidR="002A45B4" w:rsidRDefault="002A45B4" w:rsidP="002A45B4">
      <w:pPr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Propisi kojima je regulirano financiranje proračunsskih korisnika proračuna JLP(R)S.</w:t>
      </w:r>
    </w:p>
    <w:p w:rsidR="002A45B4" w:rsidRDefault="002A45B4" w:rsidP="002A45B4">
      <w:pPr>
        <w:ind w:right="249"/>
        <w:jc w:val="both"/>
        <w:rPr>
          <w:rFonts w:ascii="Arial" w:hAnsi="Arial" w:cs="Arial"/>
        </w:rPr>
      </w:pPr>
    </w:p>
    <w:p w:rsidR="002A45B4" w:rsidRDefault="002A45B4" w:rsidP="002A45B4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:rsidR="002A45B4" w:rsidRPr="00356EB9" w:rsidRDefault="002A45B4" w:rsidP="002A45B4">
      <w:pPr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56EB9">
        <w:rPr>
          <w:rFonts w:ascii="Arial" w:hAnsi="Arial" w:cs="Arial"/>
        </w:rPr>
        <w:t>tvarni troškovi</w:t>
      </w:r>
      <w:r>
        <w:rPr>
          <w:rFonts w:ascii="Arial" w:hAnsi="Arial" w:cs="Arial"/>
        </w:rPr>
        <w:t xml:space="preserve"> financiraju se iz nenamjenskih prihoda osnivača Istarske županije: energenti</w:t>
      </w:r>
      <w:r w:rsidRPr="00356EB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usluge investicijskog održavanja, </w:t>
      </w:r>
      <w:r w:rsidRPr="00356EB9">
        <w:rPr>
          <w:rFonts w:ascii="Arial" w:hAnsi="Arial" w:cs="Arial"/>
        </w:rPr>
        <w:t>os</w:t>
      </w:r>
      <w:r>
        <w:rPr>
          <w:rFonts w:ascii="Arial" w:hAnsi="Arial" w:cs="Arial"/>
        </w:rPr>
        <w:t>iguranje imovine i zaposlenika, nabava licence i održavanje programa za uredsko poslovanje</w:t>
      </w:r>
      <w:r w:rsidR="00CA7106">
        <w:rPr>
          <w:rFonts w:ascii="Arial" w:hAnsi="Arial" w:cs="Arial"/>
        </w:rPr>
        <w:t>, tekuće održavanje kombi vozila (servis, registracija i autogume).</w:t>
      </w:r>
      <w:r>
        <w:rPr>
          <w:rFonts w:ascii="Arial" w:hAnsi="Arial" w:cs="Arial"/>
        </w:rPr>
        <w:t xml:space="preserve"> </w:t>
      </w:r>
    </w:p>
    <w:p w:rsidR="002A45B4" w:rsidRPr="00356EB9" w:rsidRDefault="002A45B4" w:rsidP="002A45B4">
      <w:pPr>
        <w:ind w:left="19" w:right="249"/>
        <w:jc w:val="both"/>
        <w:rPr>
          <w:rFonts w:ascii="Arial" w:hAnsi="Arial" w:cs="Arial"/>
        </w:rPr>
      </w:pPr>
    </w:p>
    <w:p w:rsidR="002A45B4" w:rsidRDefault="002A45B4" w:rsidP="002A45B4">
      <w:pPr>
        <w:ind w:left="19" w:right="24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 w:rsidRPr="00356EB9">
        <w:rPr>
          <w:rFonts w:ascii="Arial" w:eastAsia="Calibri" w:hAnsi="Arial" w:cs="Arial"/>
          <w:bCs/>
        </w:rPr>
        <w:t>Usklađeno s provedbenim programom Istar</w:t>
      </w:r>
      <w:r>
        <w:rPr>
          <w:rFonts w:ascii="Arial" w:eastAsia="Calibri" w:hAnsi="Arial" w:cs="Arial"/>
          <w:bCs/>
        </w:rPr>
        <w:t>ske županije 2022.-2025. godine</w:t>
      </w:r>
      <w:r w:rsidRPr="00356EB9">
        <w:rPr>
          <w:rFonts w:ascii="Arial" w:eastAsia="Calibri" w:hAnsi="Arial" w:cs="Arial"/>
          <w:bCs/>
        </w:rPr>
        <w:t xml:space="preserve">. </w:t>
      </w:r>
    </w:p>
    <w:p w:rsidR="002A45B4" w:rsidRPr="004B1210" w:rsidRDefault="002A45B4" w:rsidP="002A45B4">
      <w:pPr>
        <w:ind w:left="19" w:right="249"/>
        <w:jc w:val="both"/>
        <w:rPr>
          <w:rFonts w:ascii="Arial" w:eastAsia="Calibri" w:hAnsi="Arial" w:cs="Arial"/>
        </w:rPr>
      </w:pPr>
    </w:p>
    <w:tbl>
      <w:tblPr>
        <w:tblW w:w="8825" w:type="dxa"/>
        <w:tblLook w:val="04A0" w:firstRow="1" w:lastRow="0" w:firstColumn="1" w:lastColumn="0" w:noHBand="0" w:noVBand="1"/>
      </w:tblPr>
      <w:tblGrid>
        <w:gridCol w:w="2380"/>
        <w:gridCol w:w="25"/>
        <w:gridCol w:w="1795"/>
        <w:gridCol w:w="25"/>
        <w:gridCol w:w="2195"/>
        <w:gridCol w:w="25"/>
        <w:gridCol w:w="2355"/>
        <w:gridCol w:w="25"/>
      </w:tblGrid>
      <w:tr w:rsidR="002A45B4" w:rsidRPr="00356EB9" w:rsidTr="006E778B">
        <w:trPr>
          <w:gridAfter w:val="1"/>
          <w:wAfter w:w="25" w:type="dxa"/>
          <w:trHeight w:val="27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Naziv prioriteta/posebnog cilja/ mjere</w:t>
            </w:r>
          </w:p>
        </w:tc>
        <w:tc>
          <w:tcPr>
            <w:tcW w:w="6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 xml:space="preserve">Planirana sredstva u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356EB9">
              <w:rPr>
                <w:rFonts w:ascii="Arial" w:hAnsi="Arial" w:cs="Arial"/>
                <w:b/>
                <w:bCs/>
              </w:rPr>
              <w:t>roračunu Istarske županije</w:t>
            </w:r>
          </w:p>
        </w:tc>
      </w:tr>
      <w:tr w:rsidR="002A45B4" w:rsidRPr="00356EB9" w:rsidTr="006E778B">
        <w:trPr>
          <w:gridAfter w:val="1"/>
          <w:wAfter w:w="25" w:type="dxa"/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45B4" w:rsidRPr="00356EB9" w:rsidRDefault="002A45B4" w:rsidP="009F68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Program u Proračunu IŽ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Poveznica na izvor financiranja u Proračunu IŽ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2A45B4" w:rsidRDefault="002A45B4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Proci</w:t>
            </w:r>
            <w:r>
              <w:rPr>
                <w:rFonts w:ascii="Arial" w:hAnsi="Arial" w:cs="Arial"/>
              </w:rPr>
              <w:t>jenjeni trošak provedbe mjere</w:t>
            </w:r>
          </w:p>
          <w:p w:rsidR="002A45B4" w:rsidRPr="00356EB9" w:rsidRDefault="002A45B4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(u EUR)        </w:t>
            </w:r>
          </w:p>
        </w:tc>
      </w:tr>
      <w:tr w:rsidR="006E778B" w:rsidRPr="00356EB9" w:rsidTr="006E778B">
        <w:trPr>
          <w:trHeight w:val="612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2. PAMETNA REGIJA ZNANJA PREPOZNATLJIVA PO VISOKOJ KVALITETI ŽIVOTA, DOSTUPNOM OBRAZOVANJU I UKLJUČIVOSTI</w:t>
            </w:r>
          </w:p>
        </w:tc>
      </w:tr>
      <w:tr w:rsidR="006E778B" w:rsidRPr="00356EB9" w:rsidTr="006E778B">
        <w:trPr>
          <w:trHeight w:val="296"/>
        </w:trPr>
        <w:tc>
          <w:tcPr>
            <w:tcW w:w="88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2.1. Osiguranje visokih standarda i dostupnosti obrazovanja</w:t>
            </w:r>
          </w:p>
        </w:tc>
      </w:tr>
      <w:tr w:rsidR="006E778B" w:rsidRPr="00356EB9" w:rsidTr="006E778B">
        <w:trPr>
          <w:trHeight w:val="552"/>
        </w:trPr>
        <w:tc>
          <w:tcPr>
            <w:tcW w:w="2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2.1.2. Osiguranje i poboljšanje dostupnosti odgoja</w:t>
            </w:r>
            <w:r>
              <w:rPr>
                <w:rFonts w:ascii="Arial" w:hAnsi="Arial" w:cs="Arial"/>
              </w:rPr>
              <w:t xml:space="preserve"> i obrazovanja djeci i njihovim </w:t>
            </w:r>
            <w:r w:rsidRPr="00356EB9">
              <w:rPr>
                <w:rFonts w:ascii="Arial" w:hAnsi="Arial" w:cs="Arial"/>
              </w:rPr>
              <w:t>roditeljima</w:t>
            </w:r>
            <w:r>
              <w:rPr>
                <w:rFonts w:ascii="Arial" w:hAnsi="Arial" w:cs="Arial"/>
              </w:rPr>
              <w:t>/starateljima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ind w:left="19" w:right="249"/>
              <w:jc w:val="both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2102 Red</w:t>
            </w:r>
            <w:r>
              <w:rPr>
                <w:rFonts w:ascii="Arial" w:hAnsi="Arial" w:cs="Arial"/>
              </w:rPr>
              <w:t>ovna djelatnost OŠ -</w:t>
            </w:r>
            <w:r w:rsidRPr="00356EB9">
              <w:rPr>
                <w:rFonts w:ascii="Arial" w:hAnsi="Arial" w:cs="Arial"/>
              </w:rPr>
              <w:t>iznad standarda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A210201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  <w:r w:rsidR="007E16BC">
              <w:rPr>
                <w:rFonts w:ascii="Arial" w:hAnsi="Arial" w:cs="Arial"/>
              </w:rPr>
              <w:t>092,20</w:t>
            </w:r>
          </w:p>
        </w:tc>
      </w:tr>
      <w:tr w:rsidR="006E778B" w:rsidRPr="00356EB9" w:rsidTr="006E778B">
        <w:trPr>
          <w:trHeight w:val="297"/>
        </w:trPr>
        <w:tc>
          <w:tcPr>
            <w:tcW w:w="6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E778B" w:rsidRPr="00356EB9" w:rsidRDefault="006E778B" w:rsidP="009F6856">
            <w:pPr>
              <w:jc w:val="right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E778B" w:rsidRPr="004B1210" w:rsidRDefault="006E778B" w:rsidP="009F685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</w:t>
            </w:r>
            <w:r w:rsidR="007E16BC">
              <w:rPr>
                <w:rFonts w:ascii="Arial" w:hAnsi="Arial" w:cs="Arial"/>
                <w:b/>
              </w:rPr>
              <w:t>092,20</w:t>
            </w:r>
          </w:p>
        </w:tc>
      </w:tr>
    </w:tbl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</w:p>
    <w:p w:rsidR="00366B1C" w:rsidRDefault="00366B1C" w:rsidP="006E778B">
      <w:pPr>
        <w:jc w:val="both"/>
        <w:rPr>
          <w:rFonts w:ascii="Arial" w:eastAsia="Calibri" w:hAnsi="Arial" w:cs="Arial"/>
          <w:b/>
          <w:bCs/>
        </w:rPr>
      </w:pPr>
    </w:p>
    <w:p w:rsidR="006E778B" w:rsidRDefault="006E778B" w:rsidP="006E778B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 xml:space="preserve">POKAZATELJI USPJEŠNOSTI </w:t>
      </w:r>
    </w:p>
    <w:p w:rsidR="006E778B" w:rsidRDefault="006E778B" w:rsidP="006E778B">
      <w:pPr>
        <w:ind w:right="408"/>
        <w:jc w:val="both"/>
        <w:rPr>
          <w:rFonts w:ascii="Arial" w:eastAsia="Calibri" w:hAnsi="Arial" w:cs="Arial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>/starateljima</w:t>
      </w:r>
      <w:r>
        <w:rPr>
          <w:rFonts w:ascii="Arial" w:eastAsia="Calibri" w:hAnsi="Arial" w:cs="Arial"/>
        </w:rPr>
        <w:t xml:space="preserve"> </w:t>
      </w:r>
    </w:p>
    <w:p w:rsidR="006E778B" w:rsidRPr="007D19D8" w:rsidRDefault="006E778B" w:rsidP="006E778B">
      <w:pPr>
        <w:ind w:right="408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Nesmetano, kvalitetno i sigurno odvijanje odgojno-</w:t>
      </w:r>
      <w:r w:rsidRPr="00356EB9">
        <w:rPr>
          <w:rFonts w:ascii="Arial" w:eastAsia="Calibri" w:hAnsi="Arial" w:cs="Arial"/>
        </w:rPr>
        <w:t xml:space="preserve">obrazovnog </w:t>
      </w:r>
      <w:r>
        <w:rPr>
          <w:rFonts w:ascii="Arial" w:eastAsia="Calibri" w:hAnsi="Arial" w:cs="Arial"/>
        </w:rPr>
        <w:t xml:space="preserve">i drugih radnih </w:t>
      </w:r>
      <w:r w:rsidRPr="00356EB9">
        <w:rPr>
          <w:rFonts w:ascii="Arial" w:eastAsia="Calibri" w:hAnsi="Arial" w:cs="Arial"/>
        </w:rPr>
        <w:t xml:space="preserve">procesa. </w:t>
      </w:r>
    </w:p>
    <w:p w:rsidR="006E778B" w:rsidRPr="00356EB9" w:rsidRDefault="006E778B" w:rsidP="006E778B">
      <w:pPr>
        <w:jc w:val="both"/>
        <w:rPr>
          <w:rFonts w:ascii="Arial" w:eastAsia="Calibri" w:hAnsi="Arial" w:cs="Arial"/>
        </w:rPr>
      </w:pPr>
    </w:p>
    <w:tbl>
      <w:tblPr>
        <w:tblW w:w="9067" w:type="dxa"/>
        <w:tblInd w:w="-5" w:type="dxa"/>
        <w:tblLook w:val="04A0" w:firstRow="1" w:lastRow="0" w:firstColumn="1" w:lastColumn="0" w:noHBand="0" w:noVBand="1"/>
      </w:tblPr>
      <w:tblGrid>
        <w:gridCol w:w="2215"/>
        <w:gridCol w:w="1754"/>
        <w:gridCol w:w="1701"/>
        <w:gridCol w:w="1701"/>
        <w:gridCol w:w="1696"/>
      </w:tblGrid>
      <w:tr w:rsidR="006E778B" w:rsidRPr="00356EB9" w:rsidTr="009F6856">
        <w:trPr>
          <w:trHeight w:val="797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Pokazatelj rezultata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B" w:rsidRPr="00160189" w:rsidRDefault="006E778B" w:rsidP="009F685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Početna vrijednost 2024.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160189" w:rsidRDefault="006E778B" w:rsidP="009F685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Ciljna </w:t>
            </w:r>
            <w:r w:rsidRPr="00160189">
              <w:rPr>
                <w:rFonts w:ascii="Arial" w:hAnsi="Arial" w:cs="Arial"/>
                <w:bCs/>
              </w:rPr>
              <w:t>vrijednost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189">
              <w:rPr>
                <w:rFonts w:ascii="Arial" w:hAnsi="Arial" w:cs="Arial"/>
                <w:bCs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2026.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2027.</w:t>
            </w:r>
          </w:p>
        </w:tc>
      </w:tr>
      <w:tr w:rsidR="006E778B" w:rsidRPr="00356EB9" w:rsidTr="009F6856">
        <w:trPr>
          <w:trHeight w:val="230"/>
        </w:trPr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Cs/>
              </w:rPr>
              <w:t>Odvijanje redovne djelatnosti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8B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kontinuirano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kontinuirano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kontinuirano</w:t>
            </w:r>
          </w:p>
        </w:tc>
      </w:tr>
    </w:tbl>
    <w:p w:rsidR="006E778B" w:rsidRDefault="006E778B" w:rsidP="006E778B">
      <w:pPr>
        <w:ind w:right="249"/>
        <w:jc w:val="both"/>
        <w:rPr>
          <w:rFonts w:ascii="Arial" w:hAnsi="Arial" w:cs="Arial"/>
        </w:rPr>
      </w:pPr>
    </w:p>
    <w:p w:rsidR="006E778B" w:rsidRDefault="006E778B" w:rsidP="006E778B"/>
    <w:p w:rsidR="006E778B" w:rsidRPr="00356EB9" w:rsidRDefault="006E778B" w:rsidP="006E778B">
      <w:pPr>
        <w:pStyle w:val="Heading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NAZIV PROGRAMA: 2301 i </w:t>
      </w:r>
      <w:r w:rsidRPr="00356EB9">
        <w:rPr>
          <w:rFonts w:ascii="Arial" w:hAnsi="Arial" w:cs="Arial"/>
          <w:color w:val="auto"/>
          <w:sz w:val="22"/>
          <w:szCs w:val="22"/>
        </w:rPr>
        <w:t>2302 PROGRAMI OBRAZOVANJA IZNAD STANDARDA</w:t>
      </w:r>
    </w:p>
    <w:p w:rsidR="006E778B" w:rsidRPr="00356EB9" w:rsidRDefault="006E778B" w:rsidP="006E778B">
      <w:pPr>
        <w:rPr>
          <w:rFonts w:ascii="Arial" w:hAnsi="Arial" w:cs="Arial"/>
        </w:rPr>
      </w:pPr>
    </w:p>
    <w:p w:rsidR="006E778B" w:rsidRPr="00356EB9" w:rsidRDefault="006E778B" w:rsidP="006E778B">
      <w:pPr>
        <w:spacing w:after="0"/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</w:p>
    <w:p w:rsidR="006E778B" w:rsidRDefault="006E778B" w:rsidP="006E778B">
      <w:pPr>
        <w:spacing w:after="0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A230102 Županijska natjecanja</w:t>
      </w:r>
    </w:p>
    <w:p w:rsidR="006E778B" w:rsidRPr="00356EB9" w:rsidRDefault="006E778B" w:rsidP="006E778B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A230106 Školska kuhinja</w:t>
      </w:r>
    </w:p>
    <w:p w:rsidR="006E778B" w:rsidRDefault="006E778B" w:rsidP="006E778B">
      <w:pPr>
        <w:spacing w:after="0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A230107 Produženi boravak</w:t>
      </w:r>
    </w:p>
    <w:p w:rsidR="00623F0A" w:rsidRPr="00356EB9" w:rsidRDefault="00623F0A" w:rsidP="006E778B">
      <w:pPr>
        <w:spacing w:after="0"/>
        <w:ind w:left="14" w:right="216"/>
        <w:jc w:val="both"/>
        <w:rPr>
          <w:rFonts w:ascii="Arial" w:hAnsi="Arial" w:cs="Arial"/>
        </w:rPr>
      </w:pPr>
      <w:r>
        <w:rPr>
          <w:rFonts w:ascii="Arial" w:hAnsi="Arial" w:cs="Arial"/>
        </w:rPr>
        <w:t>A230115 Ostali programi i projekti</w:t>
      </w:r>
    </w:p>
    <w:p w:rsidR="006E778B" w:rsidRPr="00356EB9" w:rsidRDefault="006E778B" w:rsidP="006E778B">
      <w:pPr>
        <w:spacing w:after="0"/>
        <w:ind w:left="14" w:right="216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 xml:space="preserve">A230116 Školski </w:t>
      </w:r>
      <w:r>
        <w:rPr>
          <w:rFonts w:ascii="Arial" w:hAnsi="Arial" w:cs="Arial"/>
        </w:rPr>
        <w:t>list</w:t>
      </w:r>
      <w:r w:rsidRPr="00356EB9">
        <w:rPr>
          <w:rFonts w:ascii="Arial" w:hAnsi="Arial" w:cs="Arial"/>
        </w:rPr>
        <w:t>, časopisi i knjige</w:t>
      </w:r>
    </w:p>
    <w:p w:rsidR="006E778B" w:rsidRDefault="006E778B" w:rsidP="006E778B">
      <w:pPr>
        <w:spacing w:after="0"/>
        <w:ind w:left="14" w:right="6245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</w:t>
      </w:r>
      <w:r>
        <w:rPr>
          <w:rFonts w:ascii="Arial" w:hAnsi="Arial" w:cs="Arial"/>
        </w:rPr>
        <w:t>184</w:t>
      </w:r>
      <w:r w:rsidRPr="00356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Zavičajna nastava </w:t>
      </w:r>
    </w:p>
    <w:p w:rsidR="004833D1" w:rsidRDefault="004833D1" w:rsidP="006E778B">
      <w:pPr>
        <w:spacing w:after="0"/>
        <w:ind w:left="14" w:right="6245"/>
        <w:jc w:val="both"/>
        <w:rPr>
          <w:rFonts w:ascii="Arial" w:hAnsi="Arial" w:cs="Arial"/>
        </w:rPr>
      </w:pPr>
      <w:r>
        <w:rPr>
          <w:rFonts w:ascii="Arial" w:hAnsi="Arial" w:cs="Arial"/>
        </w:rPr>
        <w:t>A230199 Školska shema</w:t>
      </w:r>
    </w:p>
    <w:p w:rsidR="006E778B" w:rsidRPr="00356EB9" w:rsidRDefault="006E778B" w:rsidP="006E778B">
      <w:pPr>
        <w:spacing w:after="0"/>
        <w:ind w:left="14" w:right="6245"/>
        <w:jc w:val="both"/>
        <w:rPr>
          <w:rFonts w:ascii="Arial" w:hAnsi="Arial" w:cs="Arial"/>
        </w:rPr>
      </w:pPr>
      <w:r>
        <w:rPr>
          <w:rFonts w:ascii="Arial" w:hAnsi="Arial" w:cs="Arial"/>
        </w:rPr>
        <w:t>A230202 Građanski odgoj</w:t>
      </w:r>
    </w:p>
    <w:p w:rsidR="006E778B" w:rsidRPr="00356EB9" w:rsidRDefault="006E778B" w:rsidP="006E778B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A230203 Medni dan</w:t>
      </w:r>
    </w:p>
    <w:p w:rsidR="006E778B" w:rsidRPr="00356EB9" w:rsidRDefault="006E778B" w:rsidP="006E778B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A230208 Prehrana za učenike u OŠ</w:t>
      </w:r>
    </w:p>
    <w:p w:rsidR="006E778B" w:rsidRDefault="006E778B" w:rsidP="006E778B">
      <w:pPr>
        <w:spacing w:after="0"/>
        <w:ind w:left="19"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A230209 Menstrualne higijenske potrepštine</w:t>
      </w:r>
    </w:p>
    <w:p w:rsidR="006E778B" w:rsidRDefault="006E778B" w:rsidP="006E778B">
      <w:pPr>
        <w:spacing w:after="0"/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A230211 Školski psiholozi</w:t>
      </w:r>
    </w:p>
    <w:p w:rsidR="006E778B" w:rsidRDefault="006E778B" w:rsidP="006E778B">
      <w:pPr>
        <w:spacing w:after="0"/>
        <w:ind w:left="19" w:right="249"/>
        <w:jc w:val="both"/>
        <w:rPr>
          <w:rFonts w:ascii="Arial" w:hAnsi="Arial" w:cs="Arial"/>
        </w:rPr>
      </w:pPr>
      <w:r>
        <w:rPr>
          <w:rFonts w:ascii="Arial" w:hAnsi="Arial" w:cs="Arial"/>
        </w:rPr>
        <w:t>A230219 Uzorkovanje vode i izrada procjene rizika vodovodne mreže</w:t>
      </w:r>
    </w:p>
    <w:p w:rsidR="004833D1" w:rsidRDefault="004833D1" w:rsidP="00A02AE7">
      <w:pPr>
        <w:ind w:right="249"/>
        <w:jc w:val="both"/>
        <w:rPr>
          <w:rFonts w:ascii="Arial" w:hAnsi="Arial" w:cs="Arial"/>
        </w:rPr>
      </w:pPr>
    </w:p>
    <w:p w:rsidR="006E778B" w:rsidRPr="00D50BE2" w:rsidRDefault="006E778B" w:rsidP="006E778B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:rsidR="006E778B" w:rsidRDefault="006E778B" w:rsidP="006E778B">
      <w:pPr>
        <w:ind w:left="19" w:right="249"/>
        <w:jc w:val="both"/>
        <w:rPr>
          <w:rFonts w:ascii="Arial" w:hAnsi="Arial" w:cs="Arial"/>
        </w:rPr>
      </w:pPr>
      <w:r w:rsidRPr="004526F1">
        <w:rPr>
          <w:rFonts w:ascii="Arial" w:hAnsi="Arial" w:cs="Arial"/>
        </w:rPr>
        <w:t>Školski kurikulum sadrži plan neposrednog odgojno-obrazovnog rada s djecom u izbornim programima, izvannastavnim aktivnostima, školskim projektima, izvanučioničkoj nastavi, dodatnoj i dopunskoj nastavi  te izvanškolskim aktivnostima.</w:t>
      </w:r>
    </w:p>
    <w:p w:rsidR="006E778B" w:rsidRPr="00356EB9" w:rsidRDefault="006E778B" w:rsidP="006E778B">
      <w:pPr>
        <w:ind w:right="249"/>
        <w:jc w:val="both"/>
        <w:rPr>
          <w:rFonts w:ascii="Arial" w:hAnsi="Arial" w:cs="Arial"/>
        </w:rPr>
      </w:pPr>
    </w:p>
    <w:p w:rsidR="006E778B" w:rsidRPr="00D50BE2" w:rsidRDefault="006E778B" w:rsidP="006E778B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:rsidR="006E778B" w:rsidRDefault="006E778B" w:rsidP="006E778B">
      <w:pPr>
        <w:ind w:right="-142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 xml:space="preserve">Sudjelovanje na sportskim i predmetnim natjecanjima. Svakodnevna priprema kuhanog </w:t>
      </w:r>
      <w:r>
        <w:rPr>
          <w:rFonts w:ascii="Arial" w:hAnsi="Arial" w:cs="Arial"/>
        </w:rPr>
        <w:t xml:space="preserve">toplog </w:t>
      </w:r>
      <w:r w:rsidRPr="00356EB9">
        <w:rPr>
          <w:rFonts w:ascii="Arial" w:hAnsi="Arial" w:cs="Arial"/>
        </w:rPr>
        <w:t xml:space="preserve">obroka. Produženi boravak kao neobavezan oblik odgojno-obrazovnog rada namijenjen </w:t>
      </w:r>
      <w:r w:rsidRPr="00356EB9">
        <w:rPr>
          <w:rFonts w:ascii="Arial" w:hAnsi="Arial" w:cs="Arial"/>
        </w:rPr>
        <w:lastRenderedPageBreak/>
        <w:t>učenicima od 1. do 4. razreda koji se provodi izvan redovne nastave, pod nadzorom učitelja. Provodi se u obliku različitih aktivnosti: pisanje zadaće, druženje, igra, projekti. Nabava udžbenika za obvezne i izborne predmete za učenike 1.-8. razreda. Međupredmetno istraživanje zavičajnih vrijednosti i osobitosti.</w:t>
      </w:r>
      <w:r w:rsidR="004833D1" w:rsidRPr="004833D1">
        <w:rPr>
          <w:rFonts w:ascii="Arial" w:eastAsia="Times New Roman" w:hAnsi="Arial" w:cs="Arial"/>
          <w:lang w:eastAsia="hr-HR"/>
        </w:rPr>
        <w:t xml:space="preserve"> </w:t>
      </w:r>
      <w:r w:rsidR="004833D1" w:rsidRPr="000115A0">
        <w:rPr>
          <w:rFonts w:ascii="Arial" w:eastAsia="Times New Roman" w:hAnsi="Arial" w:cs="Arial"/>
          <w:lang w:eastAsia="hr-HR"/>
        </w:rPr>
        <w:t>Školsk</w:t>
      </w:r>
      <w:r w:rsidR="004833D1">
        <w:rPr>
          <w:rFonts w:ascii="Arial" w:eastAsia="Times New Roman" w:hAnsi="Arial" w:cs="Arial"/>
          <w:lang w:eastAsia="hr-HR"/>
        </w:rPr>
        <w:t>a</w:t>
      </w:r>
      <w:r w:rsidR="004833D1" w:rsidRPr="000115A0">
        <w:rPr>
          <w:rFonts w:ascii="Arial" w:eastAsia="Times New Roman" w:hAnsi="Arial" w:cs="Arial"/>
          <w:lang w:eastAsia="hr-HR"/>
        </w:rPr>
        <w:t xml:space="preserve"> shem</w:t>
      </w:r>
      <w:r w:rsidR="004833D1">
        <w:rPr>
          <w:rFonts w:ascii="Arial" w:eastAsia="Times New Roman" w:hAnsi="Arial" w:cs="Arial"/>
          <w:lang w:eastAsia="hr-HR"/>
        </w:rPr>
        <w:t>a</w:t>
      </w:r>
      <w:r w:rsidR="004833D1" w:rsidRPr="000115A0">
        <w:rPr>
          <w:rFonts w:ascii="Arial" w:eastAsia="Times New Roman" w:hAnsi="Arial" w:cs="Arial"/>
          <w:lang w:eastAsia="hr-HR"/>
        </w:rPr>
        <w:t> – besplatni obro</w:t>
      </w:r>
      <w:r w:rsidR="004833D1">
        <w:rPr>
          <w:rFonts w:ascii="Arial" w:eastAsia="Times New Roman" w:hAnsi="Arial" w:cs="Arial"/>
          <w:lang w:eastAsia="hr-HR"/>
        </w:rPr>
        <w:t xml:space="preserve">ci </w:t>
      </w:r>
      <w:r w:rsidR="004833D1" w:rsidRPr="000115A0">
        <w:rPr>
          <w:rFonts w:ascii="Arial" w:eastAsia="Times New Roman" w:hAnsi="Arial" w:cs="Arial"/>
          <w:lang w:eastAsia="hr-HR"/>
        </w:rPr>
        <w:t>voća, povrća i mlijeka za školsku djecu.</w:t>
      </w:r>
      <w:r w:rsidRPr="00356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Građanski odgoj. </w:t>
      </w:r>
      <w:r w:rsidRPr="00356EB9">
        <w:rPr>
          <w:rFonts w:ascii="Arial" w:hAnsi="Arial" w:cs="Arial"/>
        </w:rPr>
        <w:t>Promocija meda s hrvatskih pčelinjaka za učenike 1. razreda.</w:t>
      </w:r>
      <w:r>
        <w:rPr>
          <w:rFonts w:ascii="Arial" w:hAnsi="Arial" w:cs="Arial"/>
        </w:rPr>
        <w:t xml:space="preserve"> Topli obroci visoke nutritivne vrijednosti. Besplatne higijenske potrepštine. Aktivnosti školskog psihologa. Zdravstvena ispravnost vodoopskrbe.</w:t>
      </w:r>
    </w:p>
    <w:p w:rsidR="006E778B" w:rsidRPr="003563C2" w:rsidRDefault="006E778B" w:rsidP="006E778B">
      <w:pPr>
        <w:ind w:right="-142"/>
        <w:jc w:val="both"/>
        <w:rPr>
          <w:rFonts w:ascii="Arial" w:hAnsi="Arial" w:cs="Arial"/>
        </w:rPr>
      </w:pPr>
    </w:p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  <w:r w:rsidRPr="00356EB9">
        <w:rPr>
          <w:rFonts w:ascii="Arial" w:eastAsia="Calibri" w:hAnsi="Arial" w:cs="Arial"/>
          <w:b/>
          <w:bCs/>
        </w:rPr>
        <w:t xml:space="preserve">CILJ USPJEŠNOSTI </w:t>
      </w:r>
      <w:r w:rsidRPr="00356EB9">
        <w:rPr>
          <w:rFonts w:ascii="Arial" w:eastAsia="Calibri" w:hAnsi="Arial" w:cs="Arial"/>
          <w:bCs/>
        </w:rPr>
        <w:t>Usklađeno s provedbenim programom Istarske županije 2022.-2025. godine</w:t>
      </w:r>
      <w:r>
        <w:rPr>
          <w:rFonts w:ascii="Arial" w:eastAsia="Calibri" w:hAnsi="Arial" w:cs="Arial"/>
          <w:bCs/>
        </w:rPr>
        <w:t>. Poticanje kreativnosti i podizanje svijesti kod učenika.</w:t>
      </w:r>
    </w:p>
    <w:p w:rsidR="006E778B" w:rsidRPr="00356EB9" w:rsidRDefault="006E778B" w:rsidP="006E778B">
      <w:pPr>
        <w:jc w:val="both"/>
        <w:rPr>
          <w:rFonts w:ascii="Arial" w:eastAsia="Calibri" w:hAnsi="Arial" w:cs="Arial"/>
          <w:b/>
          <w:bCs/>
        </w:rPr>
      </w:pPr>
    </w:p>
    <w:tbl>
      <w:tblPr>
        <w:tblW w:w="9523" w:type="dxa"/>
        <w:tblInd w:w="-5" w:type="dxa"/>
        <w:tblLook w:val="04A0" w:firstRow="1" w:lastRow="0" w:firstColumn="1" w:lastColumn="0" w:noHBand="0" w:noVBand="1"/>
      </w:tblPr>
      <w:tblGrid>
        <w:gridCol w:w="2552"/>
        <w:gridCol w:w="1706"/>
        <w:gridCol w:w="3005"/>
        <w:gridCol w:w="2260"/>
      </w:tblGrid>
      <w:tr w:rsidR="006E778B" w:rsidRPr="00356EB9" w:rsidTr="009F6856">
        <w:trPr>
          <w:trHeight w:val="2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Naziv prioriteta/posebnog cilja/ mjere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 xml:space="preserve">Planirana sredstva u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356EB9">
              <w:rPr>
                <w:rFonts w:ascii="Arial" w:hAnsi="Arial" w:cs="Arial"/>
                <w:b/>
                <w:bCs/>
              </w:rPr>
              <w:t>roračunu Istarske županije</w:t>
            </w:r>
          </w:p>
        </w:tc>
      </w:tr>
      <w:tr w:rsidR="006E778B" w:rsidRPr="00356EB9" w:rsidTr="009F6856">
        <w:trPr>
          <w:trHeight w:val="76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Program u Proračunu IŽ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Poveznica na izvor financiranja u Proračunu IŽ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778B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Proci</w:t>
            </w:r>
            <w:r>
              <w:rPr>
                <w:rFonts w:ascii="Arial" w:hAnsi="Arial" w:cs="Arial"/>
              </w:rPr>
              <w:t>jenjeni trošak provedbe mjere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 EUR)</w:t>
            </w:r>
          </w:p>
        </w:tc>
      </w:tr>
      <w:tr w:rsidR="006E778B" w:rsidRPr="00356EB9" w:rsidTr="009F6856">
        <w:trPr>
          <w:trHeight w:val="612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2. PAMETNA REGIJA ZNANJA PREPOZNATLJIVA PO VISOKOJ KVALITETI ŽIVOTA, DOSTUPNOM OBRAZOVANJU I UKLJUČIVOSTI</w:t>
            </w:r>
          </w:p>
        </w:tc>
      </w:tr>
      <w:tr w:rsidR="006E778B" w:rsidRPr="00356EB9" w:rsidTr="009F6856">
        <w:trPr>
          <w:trHeight w:val="248"/>
        </w:trPr>
        <w:tc>
          <w:tcPr>
            <w:tcW w:w="9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2.1. Osiguranje visokih standarda i dostupnosti obrazovanja</w:t>
            </w:r>
          </w:p>
        </w:tc>
      </w:tr>
      <w:tr w:rsidR="006E778B" w:rsidRPr="00356EB9" w:rsidTr="009F6856">
        <w:trPr>
          <w:trHeight w:val="27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Default="006E778B" w:rsidP="009F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2.1.1. Izgradnja, rekonstrukcija, dogradnja i opremanje</w:t>
            </w:r>
          </w:p>
          <w:p w:rsidR="006E778B" w:rsidRDefault="006E778B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2.1.2. Osiguranje i poboljšanje dostupnosti odgoja</w:t>
            </w:r>
            <w:r>
              <w:rPr>
                <w:rFonts w:ascii="Arial" w:hAnsi="Arial" w:cs="Arial"/>
              </w:rPr>
              <w:t xml:space="preserve"> i obrazovanja djeci i njihovim </w:t>
            </w:r>
            <w:r w:rsidRPr="00356EB9">
              <w:rPr>
                <w:rFonts w:ascii="Arial" w:hAnsi="Arial" w:cs="Arial"/>
              </w:rPr>
              <w:t>roditeljima</w:t>
            </w:r>
            <w:r>
              <w:rPr>
                <w:rFonts w:ascii="Arial" w:hAnsi="Arial" w:cs="Arial"/>
              </w:rPr>
              <w:t>/starateljima</w:t>
            </w:r>
          </w:p>
          <w:p w:rsidR="006E778B" w:rsidRDefault="006E778B" w:rsidP="009F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2.1.8. Osiguranje kvalitetnog odgojno-obrazovnog kadra i suradnje ključnih aktera</w:t>
            </w:r>
          </w:p>
          <w:p w:rsidR="006E778B" w:rsidRDefault="006E778B" w:rsidP="009F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2.2.6. Unaprjeđenje programa prevencije i ranog otkrivanja bolesti</w:t>
            </w:r>
          </w:p>
          <w:p w:rsidR="006E778B" w:rsidRPr="00356EB9" w:rsidRDefault="006E778B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4.1.1.Razvoj zavičajnog identiteta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2301</w:t>
            </w:r>
            <w:r>
              <w:rPr>
                <w:rFonts w:ascii="Arial" w:hAnsi="Arial" w:cs="Arial"/>
              </w:rPr>
              <w:t xml:space="preserve"> i 2302</w:t>
            </w:r>
            <w:r w:rsidRPr="00356EB9">
              <w:rPr>
                <w:rFonts w:ascii="Arial" w:hAnsi="Arial" w:cs="Arial"/>
              </w:rPr>
              <w:t xml:space="preserve"> Program iznad standarda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A230102</w:t>
            </w:r>
          </w:p>
          <w:p w:rsidR="004833D1" w:rsidRPr="00356EB9" w:rsidRDefault="004833D1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A230104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 xml:space="preserve">A230106 </w:t>
            </w:r>
          </w:p>
          <w:p w:rsidR="004833D1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A230107</w:t>
            </w:r>
          </w:p>
          <w:p w:rsidR="006E778B" w:rsidRPr="00356EB9" w:rsidRDefault="004833D1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A230115</w:t>
            </w:r>
            <w:r w:rsidR="006E778B" w:rsidRPr="00356EB9">
              <w:rPr>
                <w:rFonts w:ascii="Arial" w:hAnsi="Arial" w:cs="Arial"/>
              </w:rPr>
              <w:t xml:space="preserve"> </w:t>
            </w:r>
          </w:p>
          <w:p w:rsidR="006E778B" w:rsidRPr="00356EB9" w:rsidRDefault="006E778B" w:rsidP="004833D1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 xml:space="preserve">A230116 </w:t>
            </w:r>
          </w:p>
          <w:p w:rsidR="006E778B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A2301</w:t>
            </w:r>
            <w:r>
              <w:rPr>
                <w:rFonts w:ascii="Arial" w:hAnsi="Arial" w:cs="Arial"/>
              </w:rPr>
              <w:t>84</w:t>
            </w:r>
            <w:r w:rsidRPr="00356EB9">
              <w:rPr>
                <w:rFonts w:ascii="Arial" w:hAnsi="Arial" w:cs="Arial"/>
              </w:rPr>
              <w:t xml:space="preserve"> </w:t>
            </w:r>
          </w:p>
          <w:p w:rsidR="004833D1" w:rsidRPr="00356EB9" w:rsidRDefault="004833D1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A230199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 xml:space="preserve">A230202 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 xml:space="preserve">A230203 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A230208</w:t>
            </w:r>
          </w:p>
          <w:p w:rsidR="006E778B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A230209</w:t>
            </w:r>
          </w:p>
          <w:p w:rsidR="006E778B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A230211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A230219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470,00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50.700</w:t>
            </w:r>
            <w:r w:rsidR="006E778B">
              <w:rPr>
                <w:rFonts w:ascii="Arial" w:hAnsi="Arial" w:cs="Arial"/>
              </w:rPr>
              <w:t>,00</w:t>
            </w:r>
          </w:p>
          <w:p w:rsidR="006E778B" w:rsidRDefault="004833D1" w:rsidP="004833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23</w:t>
            </w:r>
            <w:r w:rsidR="006E778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8</w:t>
            </w:r>
            <w:r w:rsidR="006E778B">
              <w:rPr>
                <w:rFonts w:ascii="Arial" w:hAnsi="Arial" w:cs="Arial"/>
              </w:rPr>
              <w:t>00,00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63.600</w:t>
            </w:r>
            <w:r w:rsidR="006E778B">
              <w:rPr>
                <w:rFonts w:ascii="Arial" w:hAnsi="Arial" w:cs="Arial"/>
              </w:rPr>
              <w:t>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8.287,18</w:t>
            </w:r>
            <w:r w:rsidR="006E778B">
              <w:rPr>
                <w:rFonts w:ascii="Arial" w:hAnsi="Arial" w:cs="Arial"/>
              </w:rPr>
              <w:t>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7.650</w:t>
            </w:r>
            <w:r w:rsidR="006E778B">
              <w:rPr>
                <w:rFonts w:ascii="Arial" w:hAnsi="Arial" w:cs="Arial"/>
              </w:rPr>
              <w:t>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1.300</w:t>
            </w:r>
            <w:r w:rsidR="006E778B">
              <w:rPr>
                <w:rFonts w:ascii="Arial" w:hAnsi="Arial" w:cs="Arial"/>
              </w:rPr>
              <w:t>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1.450</w:t>
            </w:r>
            <w:r w:rsidR="006E778B">
              <w:rPr>
                <w:rFonts w:ascii="Arial" w:hAnsi="Arial" w:cs="Arial"/>
              </w:rPr>
              <w:t>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2.124,00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23.200,00</w:t>
            </w:r>
          </w:p>
          <w:p w:rsidR="006E778B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157,20</w:t>
            </w:r>
          </w:p>
          <w:p w:rsidR="004833D1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15.700,00</w:t>
            </w:r>
          </w:p>
          <w:p w:rsidR="004833D1" w:rsidRPr="00356EB9" w:rsidRDefault="004833D1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1.620,34</w:t>
            </w:r>
          </w:p>
        </w:tc>
      </w:tr>
      <w:tr w:rsidR="006E778B" w:rsidRPr="00356EB9" w:rsidTr="004833D1">
        <w:trPr>
          <w:trHeight w:val="269"/>
        </w:trPr>
        <w:tc>
          <w:tcPr>
            <w:tcW w:w="7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E778B" w:rsidRPr="00356EB9" w:rsidRDefault="006E778B" w:rsidP="009F6856">
            <w:pPr>
              <w:jc w:val="right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lastRenderedPageBreak/>
              <w:t>UKUPNO:</w:t>
            </w:r>
            <w:r>
              <w:rPr>
                <w:rFonts w:ascii="Arial" w:hAnsi="Arial" w:cs="Arial"/>
                <w:b/>
                <w:bCs/>
              </w:rPr>
              <w:t xml:space="preserve">    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6E778B" w:rsidRPr="003563C2" w:rsidRDefault="004833D1" w:rsidP="009F685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200.133,72</w:t>
            </w:r>
          </w:p>
        </w:tc>
      </w:tr>
    </w:tbl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</w:p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POKAZATELJI USPJEŠNOSTI </w:t>
      </w:r>
    </w:p>
    <w:p w:rsidR="006E778B" w:rsidRDefault="006E778B" w:rsidP="006E778B">
      <w:pPr>
        <w:ind w:right="408"/>
        <w:jc w:val="both"/>
        <w:rPr>
          <w:rFonts w:ascii="Arial" w:eastAsia="Calibri" w:hAnsi="Arial" w:cs="Arial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>/starateljima</w:t>
      </w:r>
      <w:r>
        <w:rPr>
          <w:rFonts w:ascii="Arial" w:eastAsia="Calibri" w:hAnsi="Arial" w:cs="Arial"/>
        </w:rPr>
        <w:t xml:space="preserve"> </w:t>
      </w:r>
    </w:p>
    <w:p w:rsidR="006E778B" w:rsidRPr="00356EB9" w:rsidRDefault="006E778B" w:rsidP="006E778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Povećanje kvalitete</w:t>
      </w:r>
      <w:r w:rsidRPr="00356EB9">
        <w:rPr>
          <w:rFonts w:ascii="Arial" w:eastAsia="Calibri" w:hAnsi="Arial" w:cs="Arial"/>
        </w:rPr>
        <w:t xml:space="preserve"> nastave</w:t>
      </w:r>
      <w:r>
        <w:rPr>
          <w:rFonts w:ascii="Arial" w:eastAsia="Calibri" w:hAnsi="Arial" w:cs="Arial"/>
        </w:rPr>
        <w:t xml:space="preserve"> i izvannastavnih aktivnosti.</w:t>
      </w:r>
      <w:r w:rsidRPr="00356EB9">
        <w:rPr>
          <w:rFonts w:ascii="Arial" w:eastAsia="Calibri" w:hAnsi="Arial" w:cs="Arial"/>
        </w:rPr>
        <w:t xml:space="preserve"> </w:t>
      </w:r>
    </w:p>
    <w:p w:rsidR="006E778B" w:rsidRPr="00356EB9" w:rsidRDefault="006E778B" w:rsidP="006E778B">
      <w:pPr>
        <w:jc w:val="both"/>
        <w:rPr>
          <w:rFonts w:ascii="Arial" w:eastAsia="Calibri" w:hAnsi="Arial" w:cs="Arial"/>
        </w:rPr>
      </w:pPr>
    </w:p>
    <w:tbl>
      <w:tblPr>
        <w:tblW w:w="9774" w:type="dxa"/>
        <w:tblInd w:w="-5" w:type="dxa"/>
        <w:tblLook w:val="04A0" w:firstRow="1" w:lastRow="0" w:firstColumn="1" w:lastColumn="0" w:noHBand="0" w:noVBand="1"/>
      </w:tblPr>
      <w:tblGrid>
        <w:gridCol w:w="3261"/>
        <w:gridCol w:w="1417"/>
        <w:gridCol w:w="1701"/>
        <w:gridCol w:w="1701"/>
        <w:gridCol w:w="1694"/>
      </w:tblGrid>
      <w:tr w:rsidR="006E778B" w:rsidRPr="00356EB9" w:rsidTr="009F6856">
        <w:trPr>
          <w:trHeight w:val="7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Pokazatelj rezultata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3D1" w:rsidRDefault="004833D1" w:rsidP="004833D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</w:t>
            </w:r>
          </w:p>
          <w:p w:rsidR="004833D1" w:rsidRDefault="004833D1" w:rsidP="004833D1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</w:t>
            </w:r>
            <w:r w:rsidR="006E778B" w:rsidRPr="00160189">
              <w:rPr>
                <w:rFonts w:ascii="Arial" w:hAnsi="Arial" w:cs="Arial"/>
                <w:bCs/>
              </w:rPr>
              <w:t>Početna</w:t>
            </w:r>
          </w:p>
          <w:p w:rsidR="006E778B" w:rsidRPr="00160189" w:rsidRDefault="004833D1" w:rsidP="004833D1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</w:t>
            </w:r>
            <w:r w:rsidR="006E778B" w:rsidRPr="00160189">
              <w:rPr>
                <w:rFonts w:ascii="Arial" w:hAnsi="Arial" w:cs="Arial"/>
                <w:bCs/>
              </w:rPr>
              <w:t>rijednost</w:t>
            </w:r>
            <w:r w:rsidR="006E778B">
              <w:rPr>
                <w:rFonts w:ascii="Arial" w:hAnsi="Arial" w:cs="Arial"/>
                <w:bCs/>
              </w:rPr>
              <w:t xml:space="preserve"> 2024.</w:t>
            </w:r>
          </w:p>
          <w:p w:rsidR="006E778B" w:rsidRPr="00160189" w:rsidRDefault="006E778B" w:rsidP="009F6856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189">
              <w:rPr>
                <w:rFonts w:ascii="Arial" w:hAnsi="Arial" w:cs="Arial"/>
              </w:rPr>
              <w:t xml:space="preserve">Ciljna vrijednost </w:t>
            </w:r>
            <w:r w:rsidRPr="00160189">
              <w:rPr>
                <w:rFonts w:ascii="Arial" w:hAnsi="Arial" w:cs="Arial"/>
                <w:bCs/>
              </w:rPr>
              <w:t>2025.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2026.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2027.</w:t>
            </w:r>
          </w:p>
        </w:tc>
      </w:tr>
      <w:tr w:rsidR="006E778B" w:rsidRPr="00356EB9" w:rsidTr="009F6856">
        <w:trPr>
          <w:trHeight w:val="2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eastAsia="Calibri" w:hAnsi="Arial" w:cs="Arial"/>
                <w:bCs/>
              </w:rPr>
              <w:t>Broj uključenih učenika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78B" w:rsidRPr="00356EB9" w:rsidRDefault="004833D1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 </w:t>
            </w:r>
            <w:r w:rsidR="004833D1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43004A" w:rsidRDefault="004833D1" w:rsidP="009F685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43004A" w:rsidRDefault="004833D1" w:rsidP="009F6856">
            <w:pPr>
              <w:jc w:val="center"/>
              <w:rPr>
                <w:rFonts w:ascii="Arial" w:hAnsi="Arial" w:cs="Arial"/>
                <w:color w:val="FF0000"/>
              </w:rPr>
            </w:pPr>
            <w:r w:rsidRPr="004833D1">
              <w:rPr>
                <w:rFonts w:ascii="Arial" w:hAnsi="Arial" w:cs="Arial"/>
              </w:rPr>
              <w:t>35</w:t>
            </w:r>
          </w:p>
        </w:tc>
      </w:tr>
    </w:tbl>
    <w:p w:rsidR="006E778B" w:rsidRPr="00356EB9" w:rsidRDefault="006E778B" w:rsidP="006E778B">
      <w:pPr>
        <w:jc w:val="both"/>
        <w:rPr>
          <w:rFonts w:ascii="Arial" w:eastAsia="Calibri" w:hAnsi="Arial" w:cs="Arial"/>
          <w:b/>
          <w:bCs/>
        </w:rPr>
      </w:pPr>
    </w:p>
    <w:p w:rsidR="006E778B" w:rsidRDefault="006E778B" w:rsidP="006E778B">
      <w:pPr>
        <w:ind w:right="249"/>
        <w:jc w:val="both"/>
        <w:rPr>
          <w:rFonts w:ascii="Arial" w:hAnsi="Arial" w:cs="Arial"/>
        </w:rPr>
      </w:pPr>
    </w:p>
    <w:p w:rsidR="006E778B" w:rsidRDefault="006E778B" w:rsidP="006E778B">
      <w:pPr>
        <w:ind w:right="249"/>
        <w:jc w:val="both"/>
        <w:rPr>
          <w:rFonts w:ascii="Arial" w:hAnsi="Arial" w:cs="Arial"/>
        </w:rPr>
      </w:pPr>
    </w:p>
    <w:p w:rsidR="006E778B" w:rsidRPr="00356EB9" w:rsidRDefault="006E778B" w:rsidP="006E778B">
      <w:pPr>
        <w:pStyle w:val="Heading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NAZIV PROGRAMA 2401 INVESTICIJSKO ODRŽAVANJE OSNOVNIH ŠKOLA </w:t>
      </w:r>
    </w:p>
    <w:p w:rsidR="006E778B" w:rsidRPr="00356EB9" w:rsidRDefault="006E778B" w:rsidP="006E778B">
      <w:pPr>
        <w:rPr>
          <w:rFonts w:ascii="Arial" w:hAnsi="Arial" w:cs="Arial"/>
        </w:rPr>
      </w:pPr>
    </w:p>
    <w:p w:rsidR="006E778B" w:rsidRPr="00356EB9" w:rsidRDefault="006E778B" w:rsidP="006E778B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  <w:r w:rsidRPr="00356EB9">
        <w:rPr>
          <w:rFonts w:ascii="Arial" w:hAnsi="Arial" w:cs="Arial"/>
          <w:b/>
          <w:bCs/>
          <w:noProof/>
        </w:rPr>
        <w:drawing>
          <wp:inline distT="0" distB="0" distL="0" distR="0" wp14:anchorId="31FA5FDB" wp14:editId="6D3C1F69">
            <wp:extent cx="12192" cy="6097"/>
            <wp:effectExtent l="0" t="0" r="0" b="0"/>
            <wp:docPr id="111421591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8B" w:rsidRDefault="006E778B" w:rsidP="006E778B">
      <w:pPr>
        <w:pStyle w:val="Heading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A240101 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Investicijsko održavanje OŠ – minimalni standard</w:t>
      </w:r>
    </w:p>
    <w:p w:rsidR="006E778B" w:rsidRDefault="006E778B" w:rsidP="006E778B"/>
    <w:p w:rsidR="006E778B" w:rsidRDefault="006E778B" w:rsidP="006E778B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:rsidR="006E778B" w:rsidRPr="004833D1" w:rsidRDefault="006E778B" w:rsidP="006E778B">
      <w:pPr>
        <w:ind w:right="408"/>
        <w:jc w:val="both"/>
        <w:rPr>
          <w:rFonts w:ascii="Arial" w:hAnsi="Arial" w:cs="Arial"/>
        </w:rPr>
      </w:pPr>
      <w:r>
        <w:rPr>
          <w:rFonts w:ascii="Arial" w:hAnsi="Arial" w:cs="Arial"/>
        </w:rPr>
        <w:t>Uputa osnivača o postupanju u prov</w:t>
      </w:r>
      <w:r w:rsidRPr="00D50BA3">
        <w:rPr>
          <w:rFonts w:ascii="Arial" w:hAnsi="Arial" w:cs="Arial"/>
        </w:rPr>
        <w:t>edbi Uredbe o načinu ocjene i postupku odobravanja investicijskih projekata</w:t>
      </w:r>
    </w:p>
    <w:p w:rsidR="004833D1" w:rsidRDefault="004833D1" w:rsidP="006E778B">
      <w:pPr>
        <w:ind w:right="408"/>
        <w:jc w:val="both"/>
        <w:rPr>
          <w:rFonts w:ascii="Arial" w:eastAsia="Calibri" w:hAnsi="Arial" w:cs="Arial"/>
          <w:b/>
          <w:bCs/>
        </w:rPr>
      </w:pPr>
    </w:p>
    <w:p w:rsidR="006E778B" w:rsidRDefault="006E778B" w:rsidP="006E778B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:rsidR="006E778B" w:rsidRPr="00D50BE2" w:rsidRDefault="006E778B" w:rsidP="006E778B">
      <w:pPr>
        <w:ind w:right="4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</w:t>
      </w:r>
      <w:r w:rsidRPr="00356EB9">
        <w:rPr>
          <w:rFonts w:ascii="Arial" w:hAnsi="Arial" w:cs="Arial"/>
        </w:rPr>
        <w:t>ostupna zamjena i popravak dotrajale opreme</w:t>
      </w:r>
      <w:r>
        <w:rPr>
          <w:rFonts w:ascii="Arial" w:hAnsi="Arial" w:cs="Arial"/>
        </w:rPr>
        <w:t>.</w:t>
      </w:r>
      <w:r w:rsidRPr="00356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Povećanje</w:t>
      </w:r>
      <w:r w:rsidRPr="00356EB9">
        <w:rPr>
          <w:rFonts w:ascii="Arial" w:hAnsi="Arial" w:cs="Arial"/>
        </w:rPr>
        <w:t xml:space="preserve"> standarda </w:t>
      </w:r>
      <w:r>
        <w:rPr>
          <w:rFonts w:ascii="Arial" w:hAnsi="Arial" w:cs="Arial"/>
        </w:rPr>
        <w:t>boravka</w:t>
      </w:r>
      <w:r w:rsidRPr="00356EB9">
        <w:rPr>
          <w:rFonts w:ascii="Arial" w:hAnsi="Arial" w:cs="Arial"/>
        </w:rPr>
        <w:t xml:space="preserve"> i rada u Školi i zadovoljstva učenika i </w:t>
      </w:r>
      <w:r>
        <w:rPr>
          <w:rFonts w:ascii="Arial" w:hAnsi="Arial" w:cs="Arial"/>
        </w:rPr>
        <w:t>zaposlenika</w:t>
      </w:r>
      <w:r w:rsidRPr="00356EB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</w:t>
      </w:r>
      <w:r w:rsidRPr="00356EB9">
        <w:rPr>
          <w:rFonts w:ascii="Arial" w:hAnsi="Arial" w:cs="Arial"/>
        </w:rPr>
        <w:t>mogu</w:t>
      </w:r>
      <w:r>
        <w:rPr>
          <w:rFonts w:ascii="Arial" w:hAnsi="Arial" w:cs="Arial"/>
        </w:rPr>
        <w:t>ćiti učenicima i zaposlenicima</w:t>
      </w:r>
      <w:r w:rsidRPr="00356EB9">
        <w:rPr>
          <w:rFonts w:ascii="Arial" w:hAnsi="Arial" w:cs="Arial"/>
        </w:rPr>
        <w:t xml:space="preserve"> suvremene</w:t>
      </w:r>
      <w:r>
        <w:rPr>
          <w:rFonts w:ascii="Arial" w:hAnsi="Arial" w:cs="Arial"/>
        </w:rPr>
        <w:t xml:space="preserve"> i</w:t>
      </w:r>
      <w:r w:rsidRPr="00356EB9">
        <w:rPr>
          <w:rFonts w:ascii="Arial" w:hAnsi="Arial" w:cs="Arial"/>
        </w:rPr>
        <w:t xml:space="preserve"> sigurne uvjete rada u svrhu realizacije nastavnog plana i programa i školskog kurikuluma te odvijanje odgojno-obrazovne djelatnosti u primjerenim i sigurnim prost</w:t>
      </w:r>
      <w:r>
        <w:rPr>
          <w:rFonts w:ascii="Arial" w:hAnsi="Arial" w:cs="Arial"/>
        </w:rPr>
        <w:t>ornim i materijalnim uvjetima,</w:t>
      </w:r>
      <w:r w:rsidRPr="00356EB9">
        <w:rPr>
          <w:rFonts w:ascii="Arial" w:hAnsi="Arial" w:cs="Arial"/>
        </w:rPr>
        <w:t xml:space="preserve"> sukladno državnom pedagoškom standardu.</w:t>
      </w:r>
    </w:p>
    <w:p w:rsidR="006E778B" w:rsidRPr="00356EB9" w:rsidRDefault="006E778B" w:rsidP="006E778B">
      <w:pPr>
        <w:rPr>
          <w:rFonts w:ascii="Arial" w:hAnsi="Arial" w:cs="Arial"/>
        </w:rPr>
      </w:pPr>
    </w:p>
    <w:p w:rsidR="006E778B" w:rsidRPr="00503772" w:rsidRDefault="006E778B" w:rsidP="006E778B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 w:rsidRPr="00503772">
        <w:rPr>
          <w:rFonts w:ascii="Arial" w:eastAsia="Calibri" w:hAnsi="Arial" w:cs="Arial"/>
          <w:bCs/>
        </w:rPr>
        <w:t>Usklađeno s provedbenim programom Istarske županije 2022.-2025. godine.</w:t>
      </w:r>
      <w:r>
        <w:rPr>
          <w:rFonts w:ascii="Arial" w:eastAsia="Calibri" w:hAnsi="Arial" w:cs="Arial"/>
          <w:b/>
          <w:bCs/>
        </w:rPr>
        <w:t xml:space="preserve"> </w:t>
      </w:r>
    </w:p>
    <w:p w:rsidR="006E778B" w:rsidRPr="00356EB9" w:rsidRDefault="006E778B" w:rsidP="006E778B">
      <w:pPr>
        <w:jc w:val="both"/>
        <w:rPr>
          <w:rFonts w:ascii="Arial" w:eastAsia="Calibri" w:hAnsi="Arial" w:cs="Arial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6E778B" w:rsidRPr="00356EB9" w:rsidTr="009F6856">
        <w:trPr>
          <w:trHeight w:val="20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 xml:space="preserve">Planirana sredstva u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356EB9">
              <w:rPr>
                <w:rFonts w:ascii="Arial" w:hAnsi="Arial" w:cs="Arial"/>
                <w:b/>
                <w:bCs/>
              </w:rPr>
              <w:t>roračunu Istarske županije</w:t>
            </w:r>
          </w:p>
        </w:tc>
      </w:tr>
      <w:tr w:rsidR="006E778B" w:rsidRPr="00356EB9" w:rsidTr="009F6856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778B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Procij</w:t>
            </w:r>
            <w:r>
              <w:rPr>
                <w:rFonts w:ascii="Arial" w:hAnsi="Arial" w:cs="Arial"/>
              </w:rPr>
              <w:t>enjeni trošak provedbe mjere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(u EUR)        </w:t>
            </w:r>
          </w:p>
        </w:tc>
      </w:tr>
      <w:tr w:rsidR="006E778B" w:rsidRPr="00356EB9" w:rsidTr="009F6856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2. PAMETNA REGIJA ZNANJA PREPOZNATLJIVA PO VISOKOJ KVALITETI ŽIVOTA, DOSTUPNOM OBRAZOVANJU I UKLJUČIVOSTI</w:t>
            </w:r>
          </w:p>
        </w:tc>
      </w:tr>
      <w:tr w:rsidR="006E778B" w:rsidRPr="00356EB9" w:rsidTr="009F6856">
        <w:trPr>
          <w:trHeight w:val="244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2.1. Osiguranje visokih standarda i dostupnosti obrazovanja</w:t>
            </w:r>
          </w:p>
        </w:tc>
      </w:tr>
      <w:tr w:rsidR="006E778B" w:rsidRPr="00356EB9" w:rsidTr="009F685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2.1.1. Izgradnja, rekonstrukcija, dogradnja i opremanje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2401 Investicijsko održavanje OŠ</w:t>
            </w:r>
          </w:p>
          <w:p w:rsidR="006E778B" w:rsidRPr="00356EB9" w:rsidRDefault="006E778B" w:rsidP="009F6856">
            <w:pPr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A240101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F1F7E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5.704,44</w:t>
            </w:r>
          </w:p>
        </w:tc>
      </w:tr>
      <w:tr w:rsidR="006E778B" w:rsidRPr="00356EB9" w:rsidTr="009F6856">
        <w:trPr>
          <w:trHeight w:val="234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E778B" w:rsidRPr="00356EB9" w:rsidRDefault="006E778B" w:rsidP="009F6856">
            <w:pPr>
              <w:jc w:val="right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E778B" w:rsidRPr="002C7E17" w:rsidRDefault="006E778B" w:rsidP="009F6856">
            <w:pPr>
              <w:jc w:val="right"/>
              <w:rPr>
                <w:rFonts w:ascii="Arial" w:hAnsi="Arial" w:cs="Arial"/>
                <w:b/>
              </w:rPr>
            </w:pPr>
            <w:r w:rsidRPr="002C7E17">
              <w:rPr>
                <w:rFonts w:ascii="Arial" w:hAnsi="Arial" w:cs="Arial"/>
                <w:b/>
              </w:rPr>
              <w:t>5.</w:t>
            </w:r>
            <w:r w:rsidR="006F1F7E">
              <w:rPr>
                <w:rFonts w:ascii="Arial" w:hAnsi="Arial" w:cs="Arial"/>
                <w:b/>
              </w:rPr>
              <w:t>704,44</w:t>
            </w:r>
          </w:p>
        </w:tc>
      </w:tr>
    </w:tbl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</w:p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  <w:r w:rsidRPr="00356EB9">
        <w:rPr>
          <w:rFonts w:ascii="Arial" w:eastAsia="Calibri" w:hAnsi="Arial" w:cs="Arial"/>
          <w:b/>
          <w:bCs/>
        </w:rPr>
        <w:t>POKAZATELJ</w:t>
      </w:r>
      <w:r>
        <w:rPr>
          <w:rFonts w:ascii="Arial" w:eastAsia="Calibri" w:hAnsi="Arial" w:cs="Arial"/>
          <w:b/>
          <w:bCs/>
        </w:rPr>
        <w:t>I USP</w:t>
      </w:r>
      <w:r w:rsidRPr="00356EB9">
        <w:rPr>
          <w:rFonts w:ascii="Arial" w:eastAsia="Calibri" w:hAnsi="Arial" w:cs="Arial"/>
          <w:b/>
          <w:bCs/>
        </w:rPr>
        <w:t xml:space="preserve">JEŠNOSTI </w:t>
      </w:r>
    </w:p>
    <w:p w:rsidR="006E778B" w:rsidRDefault="006E778B" w:rsidP="006E778B">
      <w:pPr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 xml:space="preserve">/starateljima </w:t>
      </w:r>
    </w:p>
    <w:p w:rsidR="006E778B" w:rsidRPr="00356EB9" w:rsidRDefault="006E778B" w:rsidP="006E77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Unaprjeđenje nastavnih procesa i poboljšanje materijalnih uvjeta.</w:t>
      </w:r>
    </w:p>
    <w:p w:rsidR="006E778B" w:rsidRPr="00356EB9" w:rsidRDefault="006E778B" w:rsidP="006E778B">
      <w:pPr>
        <w:jc w:val="both"/>
        <w:rPr>
          <w:rFonts w:ascii="Arial" w:hAnsi="Arial" w:cs="Arial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689"/>
        <w:gridCol w:w="1530"/>
        <w:gridCol w:w="1524"/>
        <w:gridCol w:w="1662"/>
        <w:gridCol w:w="1657"/>
      </w:tblGrid>
      <w:tr w:rsidR="006E778B" w:rsidRPr="00356EB9" w:rsidTr="009F6856">
        <w:trPr>
          <w:trHeight w:val="7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Pokazatelj rezultata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B" w:rsidRPr="00160189" w:rsidRDefault="006E778B" w:rsidP="009F685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Početna vrijednost 2024.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160189" w:rsidRDefault="006E778B" w:rsidP="009F685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Ciljna</w:t>
            </w:r>
          </w:p>
          <w:p w:rsidR="006E778B" w:rsidRPr="00160189" w:rsidRDefault="006E778B" w:rsidP="009F6856">
            <w:pPr>
              <w:jc w:val="center"/>
              <w:rPr>
                <w:rFonts w:ascii="Arial" w:hAnsi="Arial" w:cs="Arial"/>
                <w:bCs/>
              </w:rPr>
            </w:pPr>
            <w:r w:rsidRPr="00160189">
              <w:rPr>
                <w:rFonts w:ascii="Arial" w:hAnsi="Arial" w:cs="Arial"/>
                <w:bCs/>
              </w:rPr>
              <w:t>vrijednost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160189">
              <w:rPr>
                <w:rFonts w:ascii="Arial" w:hAnsi="Arial" w:cs="Arial"/>
                <w:bCs/>
              </w:rPr>
              <w:t>2025.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2026.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2027.</w:t>
            </w:r>
          </w:p>
        </w:tc>
      </w:tr>
      <w:tr w:rsidR="006E778B" w:rsidRPr="00356EB9" w:rsidTr="009F6856">
        <w:trPr>
          <w:trHeight w:val="15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Tekuće i investicijsko održavanje</w:t>
            </w:r>
            <w:r w:rsidRPr="00356EB9">
              <w:rPr>
                <w:rFonts w:ascii="Arial" w:hAnsi="Arial" w:cs="Arial"/>
              </w:rPr>
              <w:t xml:space="preserve"> 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 kontinuirano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 kontinuirano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kontinuirano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kontinuirano</w:t>
            </w:r>
          </w:p>
        </w:tc>
      </w:tr>
    </w:tbl>
    <w:p w:rsidR="006E778B" w:rsidRDefault="006E778B" w:rsidP="006E778B"/>
    <w:p w:rsidR="006E778B" w:rsidRPr="00356EB9" w:rsidRDefault="006E778B" w:rsidP="006E778B">
      <w:pPr>
        <w:pStyle w:val="Heading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56EB9">
        <w:rPr>
          <w:rFonts w:ascii="Arial" w:hAnsi="Arial" w:cs="Arial"/>
          <w:color w:val="auto"/>
          <w:sz w:val="22"/>
          <w:szCs w:val="22"/>
        </w:rPr>
        <w:t xml:space="preserve">NAZIV PROGRAMA </w:t>
      </w:r>
      <w:r>
        <w:rPr>
          <w:rFonts w:ascii="Arial" w:hAnsi="Arial" w:cs="Arial"/>
          <w:color w:val="auto"/>
          <w:sz w:val="22"/>
          <w:szCs w:val="22"/>
        </w:rPr>
        <w:t>2403 KAPITALNA ULAGANJA U OSNOVNE ŠKOLE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6E778B" w:rsidRPr="00356EB9" w:rsidRDefault="006E778B" w:rsidP="006E778B">
      <w:pPr>
        <w:rPr>
          <w:rFonts w:ascii="Arial" w:hAnsi="Arial" w:cs="Arial"/>
        </w:rPr>
      </w:pPr>
    </w:p>
    <w:p w:rsidR="006E778B" w:rsidRPr="00356EB9" w:rsidRDefault="006E778B" w:rsidP="006E778B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NAZIV AKTIVNOSTI</w:t>
      </w:r>
      <w:r w:rsidRPr="00356EB9">
        <w:rPr>
          <w:rFonts w:ascii="Arial" w:hAnsi="Arial" w:cs="Arial"/>
          <w:b/>
          <w:bCs/>
          <w:noProof/>
        </w:rPr>
        <w:drawing>
          <wp:inline distT="0" distB="0" distL="0" distR="0" wp14:anchorId="368DEA98" wp14:editId="7D6D8EF9">
            <wp:extent cx="12192" cy="6097"/>
            <wp:effectExtent l="0" t="0" r="0" b="0"/>
            <wp:docPr id="2" name="Picture 174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" name="Picture 1748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778B" w:rsidRDefault="006E778B" w:rsidP="006E778B">
      <w:pPr>
        <w:pStyle w:val="Heading1"/>
        <w:spacing w:before="0"/>
        <w:jc w:val="both"/>
        <w:rPr>
          <w:rFonts w:ascii="Arial" w:hAnsi="Arial" w:cs="Arial"/>
          <w:b w:val="0"/>
          <w:bCs w:val="0"/>
          <w:color w:val="auto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2"/>
          <w:szCs w:val="22"/>
        </w:rPr>
        <w:t>K</w:t>
      </w:r>
      <w:r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>240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3</w:t>
      </w:r>
      <w:r w:rsidRPr="00356EB9">
        <w:rPr>
          <w:rFonts w:ascii="Arial" w:hAnsi="Arial" w:cs="Arial"/>
          <w:b w:val="0"/>
          <w:bCs w:val="0"/>
          <w:color w:val="auto"/>
          <w:sz w:val="22"/>
          <w:szCs w:val="22"/>
        </w:rPr>
        <w:t xml:space="preserve">01 </w:t>
      </w:r>
      <w:r>
        <w:rPr>
          <w:rFonts w:ascii="Arial" w:hAnsi="Arial" w:cs="Arial"/>
          <w:b w:val="0"/>
          <w:bCs w:val="0"/>
          <w:color w:val="auto"/>
          <w:sz w:val="22"/>
          <w:szCs w:val="22"/>
        </w:rPr>
        <w:t>Projektna dokumentacija osnovnih škola</w:t>
      </w:r>
    </w:p>
    <w:p w:rsidR="006E778B" w:rsidRDefault="006E778B" w:rsidP="006E778B"/>
    <w:p w:rsidR="00366B1C" w:rsidRDefault="00366B1C" w:rsidP="006E778B"/>
    <w:p w:rsidR="00366B1C" w:rsidRDefault="00366B1C" w:rsidP="006E778B"/>
    <w:p w:rsidR="006E778B" w:rsidRDefault="006E778B" w:rsidP="006E778B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lastRenderedPageBreak/>
        <w:t>ZAKONSKE I DRUGE PODLOGE NA KOJIMA SE ZASNIVA PROGRAM</w:t>
      </w:r>
    </w:p>
    <w:p w:rsidR="006E778B" w:rsidRPr="00D50BA3" w:rsidRDefault="006E778B" w:rsidP="006E778B">
      <w:pPr>
        <w:ind w:right="408"/>
        <w:jc w:val="both"/>
        <w:rPr>
          <w:rFonts w:ascii="Arial" w:hAnsi="Arial" w:cs="Arial"/>
        </w:rPr>
      </w:pPr>
      <w:r>
        <w:rPr>
          <w:rFonts w:ascii="Arial" w:hAnsi="Arial" w:cs="Arial"/>
        </w:rPr>
        <w:t>Uputa osnivača o postupanju u prov</w:t>
      </w:r>
      <w:r w:rsidRPr="00D50BA3">
        <w:rPr>
          <w:rFonts w:ascii="Arial" w:hAnsi="Arial" w:cs="Arial"/>
        </w:rPr>
        <w:t>edbi Uredbe o načinu ocjene i postupku odobravanja investicijskih projekata</w:t>
      </w:r>
    </w:p>
    <w:p w:rsidR="006E778B" w:rsidRPr="00356EB9" w:rsidRDefault="006E778B" w:rsidP="006E778B">
      <w:pPr>
        <w:rPr>
          <w:rFonts w:ascii="Arial" w:hAnsi="Arial" w:cs="Arial"/>
        </w:rPr>
      </w:pPr>
    </w:p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  <w:r w:rsidRPr="00356EB9">
        <w:rPr>
          <w:rFonts w:ascii="Arial" w:eastAsia="Calibri" w:hAnsi="Arial" w:cs="Arial"/>
          <w:b/>
          <w:bCs/>
        </w:rPr>
        <w:t>POKAZATELJ</w:t>
      </w:r>
      <w:r>
        <w:rPr>
          <w:rFonts w:ascii="Arial" w:eastAsia="Calibri" w:hAnsi="Arial" w:cs="Arial"/>
          <w:b/>
          <w:bCs/>
        </w:rPr>
        <w:t>I USP</w:t>
      </w:r>
      <w:r w:rsidRPr="00356EB9">
        <w:rPr>
          <w:rFonts w:ascii="Arial" w:eastAsia="Calibri" w:hAnsi="Arial" w:cs="Arial"/>
          <w:b/>
          <w:bCs/>
        </w:rPr>
        <w:t xml:space="preserve">JEŠNOSTI </w:t>
      </w:r>
    </w:p>
    <w:p w:rsidR="006E778B" w:rsidRDefault="006E778B" w:rsidP="006E778B">
      <w:pPr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 xml:space="preserve">/starateljima </w:t>
      </w:r>
    </w:p>
    <w:p w:rsidR="006E778B" w:rsidRPr="006F1F7E" w:rsidRDefault="006E778B" w:rsidP="006F1F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Unaprjeđenje nastavnih procesa i poboljšanje materijalnih uvjeta.</w:t>
      </w:r>
    </w:p>
    <w:p w:rsidR="006E778B" w:rsidRDefault="006E778B" w:rsidP="006E778B"/>
    <w:p w:rsidR="006E778B" w:rsidRPr="00356EB9" w:rsidRDefault="006E778B" w:rsidP="006E778B">
      <w:pPr>
        <w:pStyle w:val="Heading1"/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NAZIV PROGRAMA:</w:t>
      </w:r>
      <w:r w:rsidRPr="00356EB9">
        <w:rPr>
          <w:rFonts w:ascii="Arial" w:hAnsi="Arial" w:cs="Arial"/>
          <w:color w:val="auto"/>
          <w:sz w:val="22"/>
          <w:szCs w:val="22"/>
        </w:rPr>
        <w:t xml:space="preserve"> 2405 OPREMANJE U OŠ</w:t>
      </w:r>
    </w:p>
    <w:p w:rsidR="006E778B" w:rsidRPr="00356EB9" w:rsidRDefault="006E778B" w:rsidP="006E778B">
      <w:pPr>
        <w:rPr>
          <w:rFonts w:ascii="Arial" w:hAnsi="Arial" w:cs="Arial"/>
        </w:rPr>
      </w:pPr>
    </w:p>
    <w:p w:rsidR="006E778B" w:rsidRPr="00356EB9" w:rsidRDefault="006E778B" w:rsidP="006E778B">
      <w:pPr>
        <w:ind w:left="14" w:right="21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NAZIV AKTIVNOSTI </w:t>
      </w:r>
    </w:p>
    <w:p w:rsidR="006E778B" w:rsidRDefault="006E778B" w:rsidP="006E778B">
      <w:pPr>
        <w:ind w:right="4954"/>
        <w:rPr>
          <w:rFonts w:ascii="Arial" w:hAnsi="Arial" w:cs="Arial"/>
        </w:rPr>
      </w:pPr>
      <w:r>
        <w:rPr>
          <w:rFonts w:ascii="Arial" w:hAnsi="Arial" w:cs="Arial"/>
        </w:rPr>
        <w:t xml:space="preserve">K240501 </w:t>
      </w:r>
      <w:r w:rsidRPr="00356EB9">
        <w:rPr>
          <w:rFonts w:ascii="Arial" w:hAnsi="Arial" w:cs="Arial"/>
        </w:rPr>
        <w:t xml:space="preserve">Školski namještaj i oprema </w:t>
      </w:r>
      <w:r w:rsidRPr="00356EB9">
        <w:rPr>
          <w:rFonts w:ascii="Arial" w:hAnsi="Arial" w:cs="Arial"/>
          <w:noProof/>
        </w:rPr>
        <w:drawing>
          <wp:inline distT="0" distB="0" distL="0" distR="0" wp14:anchorId="6F12EAC7" wp14:editId="43C5CC1A">
            <wp:extent cx="6096" cy="6098"/>
            <wp:effectExtent l="0" t="0" r="0" b="0"/>
            <wp:docPr id="17481" name="Picture 174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1" name="Picture 1748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61839628"/>
      <w:r w:rsidRPr="00356EB9">
        <w:rPr>
          <w:rFonts w:ascii="Arial" w:hAnsi="Arial" w:cs="Arial"/>
        </w:rPr>
        <w:t>K240502 Opremanje knjižnica</w:t>
      </w:r>
      <w:bookmarkEnd w:id="0"/>
    </w:p>
    <w:p w:rsidR="006E778B" w:rsidRDefault="006E778B" w:rsidP="006E778B">
      <w:pPr>
        <w:ind w:right="4954"/>
        <w:rPr>
          <w:rFonts w:ascii="Arial" w:hAnsi="Arial" w:cs="Arial"/>
        </w:rPr>
      </w:pPr>
    </w:p>
    <w:p w:rsidR="006E778B" w:rsidRDefault="006E778B" w:rsidP="006E778B">
      <w:pPr>
        <w:ind w:right="408"/>
        <w:jc w:val="both"/>
        <w:rPr>
          <w:rFonts w:ascii="Arial" w:hAnsi="Arial" w:cs="Arial"/>
          <w:b/>
        </w:rPr>
      </w:pPr>
      <w:r w:rsidRPr="00D50BE2">
        <w:rPr>
          <w:rFonts w:ascii="Arial" w:hAnsi="Arial" w:cs="Arial"/>
          <w:b/>
        </w:rPr>
        <w:t>ZAKONSKE I DRUGE PODLOGE NA KOJIMA SE ZASNIVA PROGRAM</w:t>
      </w:r>
    </w:p>
    <w:p w:rsidR="006E778B" w:rsidRPr="003E5C8E" w:rsidRDefault="006E778B" w:rsidP="006E778B">
      <w:pPr>
        <w:ind w:right="4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Zakon o javnoj nabavi, </w:t>
      </w:r>
      <w:r w:rsidRPr="003E5C8E">
        <w:rPr>
          <w:rFonts w:ascii="Arial" w:hAnsi="Arial" w:cs="Arial"/>
        </w:rPr>
        <w:t>Upute osnivača</w:t>
      </w:r>
      <w:r>
        <w:rPr>
          <w:rFonts w:ascii="Arial" w:hAnsi="Arial" w:cs="Arial"/>
        </w:rPr>
        <w:t>.</w:t>
      </w:r>
    </w:p>
    <w:p w:rsidR="006E778B" w:rsidRPr="00356EB9" w:rsidRDefault="006E778B" w:rsidP="006E778B">
      <w:pPr>
        <w:ind w:right="4954"/>
        <w:rPr>
          <w:rFonts w:ascii="Arial" w:hAnsi="Arial" w:cs="Arial"/>
        </w:rPr>
      </w:pPr>
    </w:p>
    <w:p w:rsidR="006E778B" w:rsidRPr="00FE1A12" w:rsidRDefault="006E778B" w:rsidP="006E778B">
      <w:pPr>
        <w:ind w:right="408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OBRAZLOŽENJE AKTIVNOSTI</w:t>
      </w:r>
    </w:p>
    <w:p w:rsidR="006E778B" w:rsidRPr="00356EB9" w:rsidRDefault="006E778B" w:rsidP="006E778B">
      <w:pPr>
        <w:ind w:right="249"/>
        <w:jc w:val="both"/>
        <w:rPr>
          <w:rFonts w:ascii="Arial" w:hAnsi="Arial" w:cs="Arial"/>
        </w:rPr>
      </w:pPr>
      <w:r w:rsidRPr="00356EB9">
        <w:rPr>
          <w:rFonts w:ascii="Arial" w:hAnsi="Arial" w:cs="Arial"/>
        </w:rPr>
        <w:t>Nabava opreme za potrebe redovnog odvijanja nastavnih procesa i redovnog poslovanja škole. Nabava knjiga, lektire i stručne literature za školsku knjižnicu.</w:t>
      </w:r>
    </w:p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</w:p>
    <w:p w:rsidR="006E778B" w:rsidRPr="00A02AE7" w:rsidRDefault="006E778B" w:rsidP="006E778B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  <w:b/>
          <w:bCs/>
        </w:rPr>
        <w:t xml:space="preserve">CILJ USPJEŠNOSTI </w:t>
      </w:r>
      <w:r w:rsidRPr="00503772">
        <w:rPr>
          <w:rFonts w:ascii="Arial" w:eastAsia="Calibri" w:hAnsi="Arial" w:cs="Arial"/>
          <w:bCs/>
        </w:rPr>
        <w:t>Usklađeno s provedbenim programom Istarske županije 2022.-2025. godine.</w:t>
      </w:r>
      <w:r>
        <w:rPr>
          <w:rFonts w:ascii="Arial" w:eastAsia="Calibri" w:hAnsi="Arial" w:cs="Arial"/>
          <w:b/>
          <w:bCs/>
        </w:rPr>
        <w:t xml:space="preserve"> </w:t>
      </w:r>
      <w:r>
        <w:rPr>
          <w:rFonts w:ascii="Arial" w:hAnsi="Arial" w:cs="Arial"/>
        </w:rPr>
        <w:t>P</w:t>
      </w:r>
      <w:r w:rsidRPr="00356EB9">
        <w:rPr>
          <w:rFonts w:ascii="Arial" w:hAnsi="Arial" w:cs="Arial"/>
        </w:rPr>
        <w:t>ostupna zamjena i popravak dotrajale opreme</w:t>
      </w:r>
      <w:r>
        <w:rPr>
          <w:rFonts w:ascii="Arial" w:hAnsi="Arial" w:cs="Arial"/>
        </w:rPr>
        <w:t>.</w:t>
      </w:r>
      <w:r w:rsidRPr="00356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Povećanje</w:t>
      </w:r>
      <w:r w:rsidRPr="00356EB9">
        <w:rPr>
          <w:rFonts w:ascii="Arial" w:hAnsi="Arial" w:cs="Arial"/>
        </w:rPr>
        <w:t xml:space="preserve"> standarda </w:t>
      </w:r>
      <w:r>
        <w:rPr>
          <w:rFonts w:ascii="Arial" w:hAnsi="Arial" w:cs="Arial"/>
        </w:rPr>
        <w:t>boravka</w:t>
      </w:r>
      <w:r w:rsidRPr="00356EB9">
        <w:rPr>
          <w:rFonts w:ascii="Arial" w:hAnsi="Arial" w:cs="Arial"/>
        </w:rPr>
        <w:t xml:space="preserve"> i rada u </w:t>
      </w:r>
      <w:r w:rsidR="006F1F7E">
        <w:rPr>
          <w:rFonts w:ascii="Arial" w:hAnsi="Arial" w:cs="Arial"/>
        </w:rPr>
        <w:t>š</w:t>
      </w:r>
      <w:r w:rsidRPr="00356EB9">
        <w:rPr>
          <w:rFonts w:ascii="Arial" w:hAnsi="Arial" w:cs="Arial"/>
        </w:rPr>
        <w:t xml:space="preserve">koli i zadovoljstva učenika i </w:t>
      </w:r>
      <w:r>
        <w:rPr>
          <w:rFonts w:ascii="Arial" w:hAnsi="Arial" w:cs="Arial"/>
        </w:rPr>
        <w:t>zaposlenika</w:t>
      </w:r>
      <w:r w:rsidRPr="00356EB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</w:t>
      </w:r>
      <w:r w:rsidRPr="00356EB9">
        <w:rPr>
          <w:rFonts w:ascii="Arial" w:hAnsi="Arial" w:cs="Arial"/>
        </w:rPr>
        <w:t>mogu</w:t>
      </w:r>
      <w:r>
        <w:rPr>
          <w:rFonts w:ascii="Arial" w:hAnsi="Arial" w:cs="Arial"/>
        </w:rPr>
        <w:t>ćiti učenicima i zaposlenicima</w:t>
      </w:r>
      <w:r w:rsidRPr="00356EB9">
        <w:rPr>
          <w:rFonts w:ascii="Arial" w:hAnsi="Arial" w:cs="Arial"/>
        </w:rPr>
        <w:t xml:space="preserve"> suvremene</w:t>
      </w:r>
      <w:r>
        <w:rPr>
          <w:rFonts w:ascii="Arial" w:hAnsi="Arial" w:cs="Arial"/>
        </w:rPr>
        <w:t xml:space="preserve"> i</w:t>
      </w:r>
      <w:r w:rsidRPr="00356EB9">
        <w:rPr>
          <w:rFonts w:ascii="Arial" w:hAnsi="Arial" w:cs="Arial"/>
        </w:rPr>
        <w:t xml:space="preserve"> sigurne uvjete rada u svrhu realizacije nastavnog plana i programa i školskog kurikuluma te odvijanje odgojno-obrazovne djelatnosti u primjerenim i sigurnim prost</w:t>
      </w:r>
      <w:r>
        <w:rPr>
          <w:rFonts w:ascii="Arial" w:hAnsi="Arial" w:cs="Arial"/>
        </w:rPr>
        <w:t>ornim i materijalnim uvjetima,</w:t>
      </w:r>
      <w:r w:rsidRPr="00356EB9">
        <w:rPr>
          <w:rFonts w:ascii="Arial" w:hAnsi="Arial" w:cs="Arial"/>
        </w:rPr>
        <w:t xml:space="preserve"> sukladno državnom pedagoškom standardu.</w:t>
      </w: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6E778B" w:rsidRPr="00356EB9" w:rsidTr="009F6856">
        <w:trPr>
          <w:trHeight w:val="220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 xml:space="preserve">Planirana sredstva u </w:t>
            </w:r>
            <w:r>
              <w:rPr>
                <w:rFonts w:ascii="Arial" w:hAnsi="Arial" w:cs="Arial"/>
                <w:b/>
                <w:bCs/>
              </w:rPr>
              <w:t>P</w:t>
            </w:r>
            <w:r w:rsidRPr="00356EB9">
              <w:rPr>
                <w:rFonts w:ascii="Arial" w:hAnsi="Arial" w:cs="Arial"/>
                <w:b/>
                <w:bCs/>
              </w:rPr>
              <w:t>roračunu Istarske županije</w:t>
            </w:r>
          </w:p>
        </w:tc>
      </w:tr>
      <w:tr w:rsidR="006E778B" w:rsidRPr="00356EB9" w:rsidTr="009F6856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778B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Procij</w:t>
            </w:r>
            <w:r>
              <w:rPr>
                <w:rFonts w:ascii="Arial" w:hAnsi="Arial" w:cs="Arial"/>
              </w:rPr>
              <w:t xml:space="preserve">enjeni trošak provedbe mjere 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(u EUR)       </w:t>
            </w:r>
          </w:p>
        </w:tc>
      </w:tr>
      <w:tr w:rsidR="006E778B" w:rsidRPr="00356EB9" w:rsidTr="009F6856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lastRenderedPageBreak/>
              <w:t>2. PAMETNA REGIJA ZNANJA PREPOZNATLJIVA PO VISOKOJ KVALITETI ŽIVOTA, DOSTUPNOM OBRAZOVANJU I UKLJUČIVOSTI</w:t>
            </w:r>
          </w:p>
        </w:tc>
      </w:tr>
      <w:tr w:rsidR="006E778B" w:rsidRPr="00356EB9" w:rsidTr="009F6856">
        <w:trPr>
          <w:trHeight w:val="258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2.1. Osiguranje visokih standarda i dostupnosti obrazovanja</w:t>
            </w:r>
          </w:p>
        </w:tc>
      </w:tr>
      <w:tr w:rsidR="006E778B" w:rsidRPr="00356EB9" w:rsidTr="009F685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Default="006E778B" w:rsidP="009F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2.1.1. Izgradnja, rekonstrukcija, dogradnja i opremanje</w:t>
            </w:r>
          </w:p>
          <w:p w:rsidR="006E778B" w:rsidRPr="00356EB9" w:rsidRDefault="006E778B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2.1.2. Osiguranje i poboljšanje dostupnosti odgoj</w:t>
            </w:r>
            <w:r>
              <w:rPr>
                <w:rFonts w:ascii="Arial" w:hAnsi="Arial" w:cs="Arial"/>
              </w:rPr>
              <w:t>a i obrazovanja djeci</w:t>
            </w:r>
            <w:r w:rsidRPr="00356E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 njihovim </w:t>
            </w:r>
            <w:r w:rsidRPr="00356EB9">
              <w:rPr>
                <w:rFonts w:ascii="Arial" w:hAnsi="Arial" w:cs="Arial"/>
              </w:rPr>
              <w:t>roditeljima</w:t>
            </w:r>
            <w:r>
              <w:rPr>
                <w:rFonts w:ascii="Arial" w:hAnsi="Arial" w:cs="Arial"/>
              </w:rPr>
              <w:t>/skrbnicima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 xml:space="preserve">K2405 Opremanje u </w:t>
            </w:r>
            <w:r>
              <w:rPr>
                <w:rFonts w:ascii="Arial" w:hAnsi="Arial" w:cs="Arial"/>
              </w:rPr>
              <w:t>OŠ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K240501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 xml:space="preserve">K240502 </w:t>
            </w:r>
          </w:p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Default="006F1F7E" w:rsidP="009F685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3.125,00</w:t>
            </w:r>
          </w:p>
          <w:p w:rsidR="006E778B" w:rsidRPr="00356EB9" w:rsidRDefault="006F1F7E" w:rsidP="006F1F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690,00</w:t>
            </w:r>
          </w:p>
        </w:tc>
      </w:tr>
      <w:tr w:rsidR="006E778B" w:rsidRPr="00356EB9" w:rsidTr="009F6856">
        <w:trPr>
          <w:trHeight w:val="252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E778B" w:rsidRPr="00356EB9" w:rsidRDefault="006E778B" w:rsidP="009F6856">
            <w:pPr>
              <w:jc w:val="right"/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6E778B" w:rsidRPr="00AB5BB9" w:rsidRDefault="006F1F7E" w:rsidP="009F685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4.256,25</w:t>
            </w:r>
          </w:p>
        </w:tc>
      </w:tr>
    </w:tbl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</w:p>
    <w:p w:rsidR="006E778B" w:rsidRDefault="006E778B" w:rsidP="006E778B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POKAZATELJI USPJEŠNOSTI</w:t>
      </w:r>
      <w:r w:rsidRPr="00356EB9">
        <w:rPr>
          <w:rFonts w:ascii="Arial" w:eastAsia="Calibri" w:hAnsi="Arial" w:cs="Arial"/>
          <w:b/>
          <w:bCs/>
        </w:rPr>
        <w:t xml:space="preserve"> </w:t>
      </w:r>
    </w:p>
    <w:p w:rsidR="006E778B" w:rsidRDefault="006E778B" w:rsidP="006E778B">
      <w:pPr>
        <w:jc w:val="both"/>
        <w:rPr>
          <w:rFonts w:ascii="Arial" w:hAnsi="Arial" w:cs="Arial"/>
          <w:lang w:val="it-IT"/>
        </w:rPr>
      </w:pPr>
      <w:r w:rsidRPr="00356EB9">
        <w:rPr>
          <w:rFonts w:ascii="Arial" w:hAnsi="Arial" w:cs="Arial"/>
        </w:rPr>
        <w:t>2.1.2. Osiguranje i poboljšanje dostupnosti odgoja</w:t>
      </w:r>
      <w:r>
        <w:rPr>
          <w:rFonts w:ascii="Arial" w:hAnsi="Arial" w:cs="Arial"/>
        </w:rPr>
        <w:t xml:space="preserve"> i obrazovanja djeci i njihovim </w:t>
      </w:r>
      <w:r w:rsidRPr="00356EB9">
        <w:rPr>
          <w:rFonts w:ascii="Arial" w:hAnsi="Arial" w:cs="Arial"/>
        </w:rPr>
        <w:t>roditeljima</w:t>
      </w:r>
      <w:r>
        <w:rPr>
          <w:rFonts w:ascii="Arial" w:hAnsi="Arial" w:cs="Arial"/>
        </w:rPr>
        <w:t>/starateljima</w:t>
      </w:r>
      <w:r>
        <w:rPr>
          <w:rFonts w:ascii="Arial" w:hAnsi="Arial" w:cs="Arial"/>
          <w:lang w:val="it-IT"/>
        </w:rPr>
        <w:t xml:space="preserve"> </w:t>
      </w:r>
    </w:p>
    <w:p w:rsidR="006E778B" w:rsidRPr="00356EB9" w:rsidRDefault="006E778B" w:rsidP="006E778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it-IT"/>
        </w:rPr>
        <w:t xml:space="preserve">Nabava nove </w:t>
      </w:r>
      <w:r w:rsidR="00837C41">
        <w:rPr>
          <w:rFonts w:ascii="Arial" w:hAnsi="Arial" w:cs="Arial"/>
          <w:lang w:val="it-IT"/>
        </w:rPr>
        <w:t>o</w:t>
      </w:r>
      <w:r>
        <w:rPr>
          <w:rFonts w:ascii="Arial" w:hAnsi="Arial" w:cs="Arial"/>
          <w:lang w:val="it-IT"/>
        </w:rPr>
        <w:t xml:space="preserve">preme. </w:t>
      </w:r>
      <w:r w:rsidRPr="00356EB9">
        <w:rPr>
          <w:rFonts w:ascii="Arial" w:hAnsi="Arial" w:cs="Arial"/>
        </w:rPr>
        <w:t>Povećanje knjižnog fonda.</w:t>
      </w:r>
      <w:r>
        <w:rPr>
          <w:rFonts w:ascii="Arial" w:hAnsi="Arial" w:cs="Arial"/>
        </w:rPr>
        <w:t xml:space="preserve"> </w:t>
      </w:r>
    </w:p>
    <w:p w:rsidR="006E778B" w:rsidRPr="00356EB9" w:rsidRDefault="006E778B" w:rsidP="006E778B">
      <w:pPr>
        <w:jc w:val="both"/>
        <w:rPr>
          <w:rFonts w:ascii="Arial" w:hAnsi="Arial" w:cs="Arial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830"/>
        <w:gridCol w:w="1560"/>
        <w:gridCol w:w="1559"/>
        <w:gridCol w:w="1559"/>
        <w:gridCol w:w="1554"/>
      </w:tblGrid>
      <w:tr w:rsidR="006E778B" w:rsidRPr="00356EB9" w:rsidTr="009F6856">
        <w:trPr>
          <w:trHeight w:val="7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  <w:b/>
                <w:bCs/>
              </w:rPr>
            </w:pPr>
            <w:r w:rsidRPr="00356EB9">
              <w:rPr>
                <w:rFonts w:ascii="Arial" w:hAnsi="Arial" w:cs="Arial"/>
                <w:b/>
                <w:bCs/>
              </w:rPr>
              <w:t>Pokazatelj rezultata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8B" w:rsidRPr="00160189" w:rsidRDefault="006E778B" w:rsidP="009F685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Početna vrijednost 2024.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160189" w:rsidRDefault="006E778B" w:rsidP="006F1F7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Ciljna</w:t>
            </w:r>
          </w:p>
          <w:p w:rsidR="006E778B" w:rsidRPr="00160189" w:rsidRDefault="006E778B" w:rsidP="006F1F7E">
            <w:pPr>
              <w:spacing w:after="0"/>
              <w:jc w:val="center"/>
              <w:rPr>
                <w:rFonts w:ascii="Arial" w:hAnsi="Arial" w:cs="Arial"/>
                <w:bCs/>
              </w:rPr>
            </w:pPr>
            <w:r w:rsidRPr="00160189">
              <w:rPr>
                <w:rFonts w:ascii="Arial" w:hAnsi="Arial" w:cs="Arial"/>
                <w:bCs/>
              </w:rPr>
              <w:t>vrijednost</w:t>
            </w:r>
          </w:p>
          <w:p w:rsidR="006E778B" w:rsidRPr="00356EB9" w:rsidRDefault="006E778B" w:rsidP="006F1F7E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160189">
              <w:rPr>
                <w:rFonts w:ascii="Arial" w:hAnsi="Arial" w:cs="Arial"/>
                <w:bCs/>
              </w:rPr>
              <w:t>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2026.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160189">
              <w:rPr>
                <w:rFonts w:ascii="Arial" w:hAnsi="Arial" w:cs="Arial"/>
              </w:rPr>
              <w:t>Ciljna vrijednost 2027.</w:t>
            </w:r>
          </w:p>
        </w:tc>
      </w:tr>
      <w:tr w:rsidR="006E778B" w:rsidRPr="00356EB9" w:rsidTr="009F6856">
        <w:trPr>
          <w:trHeight w:val="296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Nabava opreme</w:t>
            </w:r>
            <w:r w:rsidRPr="00356EB9">
              <w:rPr>
                <w:rFonts w:ascii="Arial" w:hAnsi="Arial" w:cs="Arial"/>
              </w:rPr>
              <w:t xml:space="preserve"> 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kontinuirano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 kontinuirano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kontinuirano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78B" w:rsidRPr="00356EB9" w:rsidRDefault="006E778B" w:rsidP="009F6856">
            <w:pPr>
              <w:jc w:val="center"/>
              <w:rPr>
                <w:rFonts w:ascii="Arial" w:hAnsi="Arial" w:cs="Arial"/>
              </w:rPr>
            </w:pPr>
            <w:r w:rsidRPr="00356EB9">
              <w:rPr>
                <w:rFonts w:ascii="Arial" w:hAnsi="Arial" w:cs="Arial"/>
              </w:rPr>
              <w:t>kontinuirano</w:t>
            </w:r>
          </w:p>
        </w:tc>
      </w:tr>
    </w:tbl>
    <w:p w:rsidR="006E778B" w:rsidRDefault="006E778B" w:rsidP="006E778B">
      <w:pPr>
        <w:ind w:right="249"/>
        <w:jc w:val="both"/>
        <w:rPr>
          <w:rFonts w:ascii="Arial" w:hAnsi="Arial" w:cs="Arial"/>
        </w:rPr>
      </w:pPr>
    </w:p>
    <w:p w:rsidR="0052015F" w:rsidRPr="0052015F" w:rsidRDefault="0052015F" w:rsidP="006E778B">
      <w:pPr>
        <w:ind w:right="249"/>
        <w:jc w:val="both"/>
        <w:rPr>
          <w:rFonts w:ascii="Arial" w:hAnsi="Arial" w:cs="Arial"/>
          <w:sz w:val="20"/>
          <w:szCs w:val="20"/>
        </w:rPr>
      </w:pPr>
      <w:r w:rsidRPr="0052015F">
        <w:rPr>
          <w:rFonts w:ascii="Arial" w:hAnsi="Arial" w:cs="Arial"/>
          <w:sz w:val="20"/>
          <w:szCs w:val="20"/>
        </w:rPr>
        <w:t>KLASA: 400-02/25-01/01</w:t>
      </w:r>
    </w:p>
    <w:p w:rsidR="0052015F" w:rsidRPr="0052015F" w:rsidRDefault="0052015F" w:rsidP="006E778B">
      <w:pPr>
        <w:ind w:right="249"/>
        <w:jc w:val="both"/>
        <w:rPr>
          <w:rFonts w:ascii="Arial" w:hAnsi="Arial" w:cs="Arial"/>
          <w:sz w:val="20"/>
          <w:szCs w:val="20"/>
        </w:rPr>
      </w:pPr>
      <w:r w:rsidRPr="0052015F">
        <w:rPr>
          <w:rFonts w:ascii="Arial" w:hAnsi="Arial" w:cs="Arial"/>
          <w:sz w:val="20"/>
          <w:szCs w:val="20"/>
        </w:rPr>
        <w:t>URBROJ: 2144-19-01-25-6</w:t>
      </w:r>
    </w:p>
    <w:p w:rsidR="00A02AE7" w:rsidRPr="0052015F" w:rsidRDefault="00A02AE7" w:rsidP="006E778B">
      <w:pPr>
        <w:ind w:right="249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52015F" w:rsidRPr="0052015F" w:rsidRDefault="0052015F" w:rsidP="006E778B">
      <w:pPr>
        <w:ind w:right="249"/>
        <w:jc w:val="both"/>
        <w:rPr>
          <w:rFonts w:ascii="Arial" w:hAnsi="Arial" w:cs="Arial"/>
          <w:sz w:val="20"/>
          <w:szCs w:val="20"/>
        </w:rPr>
      </w:pPr>
    </w:p>
    <w:p w:rsidR="00A02AE7" w:rsidRPr="0052015F" w:rsidRDefault="00A02AE7" w:rsidP="00A02AE7">
      <w:pPr>
        <w:jc w:val="both"/>
        <w:rPr>
          <w:rFonts w:ascii="Arial" w:eastAsia="Calibri" w:hAnsi="Arial" w:cs="Arial"/>
          <w:sz w:val="20"/>
          <w:szCs w:val="20"/>
        </w:rPr>
      </w:pPr>
      <w:r w:rsidRPr="0052015F">
        <w:rPr>
          <w:rFonts w:ascii="Arial" w:eastAsia="Calibri" w:hAnsi="Arial" w:cs="Arial"/>
          <w:sz w:val="20"/>
          <w:szCs w:val="20"/>
        </w:rPr>
        <w:t>Purgarija Čepić, 2</w:t>
      </w:r>
      <w:r w:rsidR="0052015F" w:rsidRPr="0052015F">
        <w:rPr>
          <w:rFonts w:ascii="Arial" w:eastAsia="Calibri" w:hAnsi="Arial" w:cs="Arial"/>
          <w:sz w:val="20"/>
          <w:szCs w:val="20"/>
        </w:rPr>
        <w:t>7</w:t>
      </w:r>
      <w:r w:rsidRPr="0052015F">
        <w:rPr>
          <w:rFonts w:ascii="Arial" w:eastAsia="Calibri" w:hAnsi="Arial" w:cs="Arial"/>
          <w:sz w:val="20"/>
          <w:szCs w:val="20"/>
        </w:rPr>
        <w:t xml:space="preserve">.11.2025.  </w:t>
      </w: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</w:r>
    </w:p>
    <w:p w:rsidR="00A02AE7" w:rsidRPr="0052015F" w:rsidRDefault="00A02AE7" w:rsidP="00A02AE7">
      <w:pPr>
        <w:jc w:val="both"/>
        <w:rPr>
          <w:rFonts w:ascii="Arial" w:eastAsia="Calibri" w:hAnsi="Arial" w:cs="Arial"/>
          <w:sz w:val="20"/>
          <w:szCs w:val="20"/>
        </w:rPr>
      </w:pPr>
    </w:p>
    <w:p w:rsidR="00A02AE7" w:rsidRPr="0052015F" w:rsidRDefault="00A02AE7" w:rsidP="00A02AE7">
      <w:pPr>
        <w:ind w:left="5664" w:firstLine="708"/>
        <w:jc w:val="both"/>
        <w:rPr>
          <w:rFonts w:ascii="Arial" w:eastAsia="Calibri" w:hAnsi="Arial" w:cs="Arial"/>
          <w:sz w:val="20"/>
          <w:szCs w:val="20"/>
        </w:rPr>
      </w:pPr>
      <w:r w:rsidRPr="0052015F">
        <w:rPr>
          <w:rFonts w:ascii="Arial" w:eastAsia="Calibri" w:hAnsi="Arial" w:cs="Arial"/>
          <w:sz w:val="20"/>
          <w:szCs w:val="20"/>
        </w:rPr>
        <w:t>Ravnateljica:</w:t>
      </w:r>
    </w:p>
    <w:p w:rsidR="00A02AE7" w:rsidRPr="00F614F6" w:rsidRDefault="00A02AE7" w:rsidP="00A02AE7">
      <w:pPr>
        <w:jc w:val="both"/>
        <w:rPr>
          <w:rFonts w:ascii="Arial" w:eastAsia="Calibri" w:hAnsi="Arial" w:cs="Arial"/>
        </w:rPr>
      </w:pP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</w:r>
      <w:r w:rsidRPr="0052015F">
        <w:rPr>
          <w:rFonts w:ascii="Arial" w:eastAsia="Calibri" w:hAnsi="Arial" w:cs="Arial"/>
          <w:sz w:val="20"/>
          <w:szCs w:val="20"/>
        </w:rPr>
        <w:tab/>
        <w:t xml:space="preserve">    Katia Šterle Zahtila, mag.prim.educ</w:t>
      </w:r>
      <w:r>
        <w:rPr>
          <w:rFonts w:ascii="Arial" w:eastAsia="Calibri" w:hAnsi="Arial" w:cs="Arial"/>
        </w:rPr>
        <w:t>.</w:t>
      </w:r>
    </w:p>
    <w:p w:rsidR="006E778B" w:rsidRPr="00356EB9" w:rsidRDefault="006E778B" w:rsidP="006E778B">
      <w:pPr>
        <w:jc w:val="both"/>
        <w:rPr>
          <w:rFonts w:ascii="Arial" w:eastAsia="Calibri" w:hAnsi="Arial" w:cs="Arial"/>
          <w:b/>
        </w:rPr>
      </w:pPr>
    </w:p>
    <w:p w:rsidR="006E491B" w:rsidRDefault="006E491B"/>
    <w:sectPr w:rsidR="006E49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1A6" w:rsidRDefault="004451A6" w:rsidP="006E778B">
      <w:pPr>
        <w:spacing w:after="0" w:line="240" w:lineRule="auto"/>
      </w:pPr>
      <w:r>
        <w:separator/>
      </w:r>
    </w:p>
  </w:endnote>
  <w:endnote w:type="continuationSeparator" w:id="0">
    <w:p w:rsidR="004451A6" w:rsidRDefault="004451A6" w:rsidP="006E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600277"/>
      <w:docPartObj>
        <w:docPartGallery w:val="Page Numbers (Bottom of Page)"/>
        <w:docPartUnique/>
      </w:docPartObj>
    </w:sdtPr>
    <w:sdtEndPr/>
    <w:sdtContent>
      <w:p w:rsidR="006E778B" w:rsidRDefault="006E778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E778B" w:rsidRDefault="006E7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1A6" w:rsidRDefault="004451A6" w:rsidP="006E778B">
      <w:pPr>
        <w:spacing w:after="0" w:line="240" w:lineRule="auto"/>
      </w:pPr>
      <w:r>
        <w:separator/>
      </w:r>
    </w:p>
  </w:footnote>
  <w:footnote w:type="continuationSeparator" w:id="0">
    <w:p w:rsidR="004451A6" w:rsidRDefault="004451A6" w:rsidP="006E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D5"/>
    <w:rsid w:val="00093CEA"/>
    <w:rsid w:val="00104A68"/>
    <w:rsid w:val="002A45B4"/>
    <w:rsid w:val="00366B1C"/>
    <w:rsid w:val="00416917"/>
    <w:rsid w:val="004451A6"/>
    <w:rsid w:val="004833D1"/>
    <w:rsid w:val="0052015F"/>
    <w:rsid w:val="00567CF6"/>
    <w:rsid w:val="00623F0A"/>
    <w:rsid w:val="006E491B"/>
    <w:rsid w:val="006E778B"/>
    <w:rsid w:val="006F1F7E"/>
    <w:rsid w:val="007E16BC"/>
    <w:rsid w:val="00837C41"/>
    <w:rsid w:val="009A44D5"/>
    <w:rsid w:val="00A02AE7"/>
    <w:rsid w:val="00B95F24"/>
    <w:rsid w:val="00CA7106"/>
    <w:rsid w:val="00D251CF"/>
    <w:rsid w:val="00F4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3176"/>
  <w15:chartTrackingRefBased/>
  <w15:docId w15:val="{BE393DAD-3824-47C3-99EA-8EE9D975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44D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45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A44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9A44D5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9"/>
    <w:rsid w:val="002A45B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E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78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E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78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2025-11-25T08:22:00Z</cp:lastPrinted>
  <dcterms:created xsi:type="dcterms:W3CDTF">2025-11-21T11:32:00Z</dcterms:created>
  <dcterms:modified xsi:type="dcterms:W3CDTF">2025-11-27T07:27:00Z</dcterms:modified>
</cp:coreProperties>
</file>