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D" w:rsidRPr="00AF333D" w:rsidRDefault="0008054B" w:rsidP="00AF333D">
      <w:pPr>
        <w:spacing w:after="0"/>
        <w:jc w:val="both"/>
        <w:rPr>
          <w:rFonts w:ascii="Arial" w:eastAsia="Calibri" w:hAnsi="Arial" w:cs="Arial"/>
          <w:b/>
        </w:rPr>
      </w:pPr>
      <w:bookmarkStart w:id="0" w:name="_Hlk161825861"/>
      <w:r>
        <w:rPr>
          <w:rFonts w:ascii="Arial" w:eastAsia="Calibri" w:hAnsi="Arial" w:cs="Arial"/>
          <w:b/>
        </w:rPr>
        <w:t>OSNOVNA ŠKOLA IVAN GORAN KOVAČIĆ, ČEPIĆ</w:t>
      </w:r>
    </w:p>
    <w:p w:rsidR="00AF333D" w:rsidRDefault="0008054B" w:rsidP="00AF333D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Purgarija</w:t>
      </w:r>
      <w:proofErr w:type="spellEnd"/>
      <w:r>
        <w:rPr>
          <w:rFonts w:ascii="Arial" w:eastAsia="Times New Roman" w:hAnsi="Arial" w:cs="Arial"/>
          <w:lang w:eastAsia="hr-HR"/>
        </w:rPr>
        <w:t xml:space="preserve"> Čepić 1</w:t>
      </w:r>
    </w:p>
    <w:p w:rsidR="0008054B" w:rsidRDefault="0008054B" w:rsidP="00AF333D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52232 Kršan</w:t>
      </w:r>
    </w:p>
    <w:p w:rsidR="0008054B" w:rsidRPr="00AF333D" w:rsidRDefault="0008054B" w:rsidP="00AF333D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contextualSpacing/>
        <w:jc w:val="both"/>
        <w:rPr>
          <w:rFonts w:ascii="Arial" w:eastAsia="Times New Roman" w:hAnsi="Arial" w:cs="Arial"/>
          <w:color w:val="FF0000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KLASA: </w:t>
      </w:r>
    </w:p>
    <w:p w:rsidR="00AF333D" w:rsidRPr="00AF333D" w:rsidRDefault="00AF333D" w:rsidP="00AF333D">
      <w:pPr>
        <w:spacing w:after="0"/>
        <w:contextualSpacing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URBROJ: 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spacing w:after="0"/>
        <w:jc w:val="center"/>
        <w:rPr>
          <w:rFonts w:ascii="Arial" w:eastAsia="Calibri" w:hAnsi="Arial" w:cs="Arial"/>
          <w:b/>
        </w:rPr>
      </w:pPr>
      <w:r w:rsidRPr="00AF333D">
        <w:rPr>
          <w:rFonts w:ascii="Arial" w:eastAsia="Calibri" w:hAnsi="Arial" w:cs="Arial"/>
          <w:b/>
        </w:rPr>
        <w:t xml:space="preserve">OBRAZLOŽENJE FINANCIJSKOG PLANA ZA 2024. GODINU </w:t>
      </w:r>
    </w:p>
    <w:p w:rsidR="00AF333D" w:rsidRPr="00AF333D" w:rsidRDefault="00AF333D" w:rsidP="00AF333D">
      <w:pPr>
        <w:spacing w:after="0"/>
        <w:jc w:val="center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AF333D">
        <w:rPr>
          <w:rFonts w:ascii="Arial" w:eastAsia="Calibri" w:hAnsi="Arial" w:cs="Arial"/>
          <w:b/>
          <w:u w:val="single"/>
        </w:rPr>
        <w:t>GODIŠNJE IZVRŠENJE</w:t>
      </w:r>
    </w:p>
    <w:p w:rsidR="00AF333D" w:rsidRPr="00AF333D" w:rsidRDefault="00AF333D" w:rsidP="00AF333D">
      <w:pPr>
        <w:spacing w:after="0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spacing w:after="240"/>
        <w:jc w:val="both"/>
        <w:rPr>
          <w:rFonts w:ascii="Arial" w:eastAsia="Calibri" w:hAnsi="Arial" w:cs="Arial"/>
          <w:b/>
        </w:rPr>
      </w:pPr>
      <w:r w:rsidRPr="00AF333D">
        <w:rPr>
          <w:rFonts w:ascii="Arial" w:eastAsia="Calibri" w:hAnsi="Arial" w:cs="Arial"/>
          <w:b/>
        </w:rPr>
        <w:t xml:space="preserve">SAŽETAK DJELOKRUGA RADA </w:t>
      </w:r>
    </w:p>
    <w:p w:rsidR="0008054B" w:rsidRDefault="0008054B" w:rsidP="00AF333D">
      <w:p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Osnovna škola Ivan Goran Kovačić, Čepić </w:t>
      </w:r>
      <w:r w:rsidR="00AF333D" w:rsidRPr="00AF333D">
        <w:rPr>
          <w:rFonts w:ascii="Arial" w:eastAsia="Calibri" w:hAnsi="Arial" w:cs="Arial"/>
          <w:bCs/>
        </w:rPr>
        <w:t>je javna ustanova koja obavlja djelatnost osnovnog obrazovanja u skladu s aktom o osnivanju i odluci Županijske skupštine Istarske županije, KLASA: 602-02/01-</w:t>
      </w:r>
      <w:proofErr w:type="spellStart"/>
      <w:r w:rsidR="00AF333D" w:rsidRPr="00AF333D">
        <w:rPr>
          <w:rFonts w:ascii="Arial" w:eastAsia="Calibri" w:hAnsi="Arial" w:cs="Arial"/>
          <w:bCs/>
        </w:rPr>
        <w:t>01</w:t>
      </w:r>
      <w:proofErr w:type="spellEnd"/>
      <w:r w:rsidR="00AF333D" w:rsidRPr="00AF333D">
        <w:rPr>
          <w:rFonts w:ascii="Arial" w:eastAsia="Calibri" w:hAnsi="Arial" w:cs="Arial"/>
          <w:bCs/>
        </w:rPr>
        <w:t>/1791, URBROJ: 532/1-01-</w:t>
      </w:r>
      <w:proofErr w:type="spellStart"/>
      <w:r w:rsidR="00AF333D" w:rsidRPr="00AF333D">
        <w:rPr>
          <w:rFonts w:ascii="Arial" w:eastAsia="Calibri" w:hAnsi="Arial" w:cs="Arial"/>
          <w:bCs/>
        </w:rPr>
        <w:t>01</w:t>
      </w:r>
      <w:proofErr w:type="spellEnd"/>
      <w:r w:rsidR="00AF333D" w:rsidRPr="00AF333D">
        <w:rPr>
          <w:rFonts w:ascii="Arial" w:eastAsia="Calibri" w:hAnsi="Arial" w:cs="Arial"/>
          <w:bCs/>
        </w:rPr>
        <w:t xml:space="preserve"> od 29. studenog 2001. godine. Škola je upisana u zajednički elektronski upisnik ustanova osnovnog i srednjeg školstva Ministarstva  znanosti, obrazovanja i mladih. Škola ima svojstvo pravne osobe i upisana je u sudski registar ustanova kod Trgovačkog suda u Pazinu pod matičnim</w:t>
      </w:r>
      <w:r>
        <w:rPr>
          <w:rFonts w:ascii="Arial" w:eastAsia="Calibri" w:hAnsi="Arial" w:cs="Arial"/>
          <w:bCs/>
        </w:rPr>
        <w:t xml:space="preserve"> brojem subjekta upisa 03075079</w:t>
      </w:r>
      <w:r w:rsidR="00AF333D" w:rsidRPr="00AF333D">
        <w:rPr>
          <w:rFonts w:ascii="Arial" w:eastAsia="Calibri" w:hAnsi="Arial" w:cs="Arial"/>
          <w:bCs/>
        </w:rPr>
        <w:t>. Osnivač škole je Istarska županija. Škola dje</w:t>
      </w:r>
      <w:r>
        <w:rPr>
          <w:rFonts w:ascii="Arial" w:eastAsia="Calibri" w:hAnsi="Arial" w:cs="Arial"/>
          <w:bCs/>
        </w:rPr>
        <w:t>luje na području općine Kršan</w:t>
      </w:r>
      <w:r w:rsidR="00AF333D" w:rsidRPr="00AF333D">
        <w:rPr>
          <w:rFonts w:ascii="Arial" w:eastAsia="Calibri" w:hAnsi="Arial" w:cs="Arial"/>
          <w:bCs/>
        </w:rPr>
        <w:t>. Naziv škol</w:t>
      </w:r>
      <w:r>
        <w:rPr>
          <w:rFonts w:ascii="Arial" w:eastAsia="Calibri" w:hAnsi="Arial" w:cs="Arial"/>
          <w:bCs/>
        </w:rPr>
        <w:t xml:space="preserve">e je Osnovna škola Ivan Goran </w:t>
      </w:r>
      <w:proofErr w:type="spellStart"/>
      <w:r>
        <w:rPr>
          <w:rFonts w:ascii="Arial" w:eastAsia="Calibri" w:hAnsi="Arial" w:cs="Arial"/>
          <w:bCs/>
        </w:rPr>
        <w:t>Kovačič</w:t>
      </w:r>
      <w:proofErr w:type="spellEnd"/>
      <w:r>
        <w:rPr>
          <w:rFonts w:ascii="Arial" w:eastAsia="Calibri" w:hAnsi="Arial" w:cs="Arial"/>
          <w:bCs/>
        </w:rPr>
        <w:t>, Čepić</w:t>
      </w:r>
      <w:r w:rsidR="00DB6736">
        <w:rPr>
          <w:rFonts w:ascii="Arial" w:eastAsia="Calibri" w:hAnsi="Arial" w:cs="Arial"/>
          <w:bCs/>
        </w:rPr>
        <w:t xml:space="preserve">. </w:t>
      </w:r>
      <w:r w:rsidR="00DB6736">
        <w:rPr>
          <w:rFonts w:ascii="Arial" w:hAnsi="Arial" w:cs="Arial"/>
          <w:bCs/>
        </w:rPr>
        <w:t>Škola u svom sastavu</w:t>
      </w:r>
      <w:r w:rsidR="00DB6736">
        <w:rPr>
          <w:rFonts w:ascii="Arial" w:hAnsi="Arial" w:cs="Arial"/>
          <w:bCs/>
        </w:rPr>
        <w:t>, osim matične škole u Čepići</w:t>
      </w:r>
      <w:r w:rsidR="00DB6736">
        <w:rPr>
          <w:rFonts w:ascii="Arial" w:hAnsi="Arial" w:cs="Arial"/>
          <w:bCs/>
        </w:rPr>
        <w:t>, ima i</w:t>
      </w:r>
      <w:r w:rsidR="00DB6736">
        <w:rPr>
          <w:rFonts w:ascii="Arial" w:hAnsi="Arial" w:cs="Arial"/>
          <w:bCs/>
        </w:rPr>
        <w:t xml:space="preserve"> 2 područna</w:t>
      </w:r>
      <w:r w:rsidR="00DB6736">
        <w:rPr>
          <w:rFonts w:ascii="Arial" w:hAnsi="Arial" w:cs="Arial"/>
          <w:bCs/>
        </w:rPr>
        <w:t xml:space="preserve"> odjel u</w:t>
      </w:r>
      <w:r w:rsidR="00DB6736">
        <w:rPr>
          <w:rFonts w:ascii="Arial" w:hAnsi="Arial" w:cs="Arial"/>
          <w:bCs/>
        </w:rPr>
        <w:t xml:space="preserve"> </w:t>
      </w:r>
      <w:proofErr w:type="spellStart"/>
      <w:r w:rsidR="00DB6736">
        <w:rPr>
          <w:rFonts w:ascii="Arial" w:hAnsi="Arial" w:cs="Arial"/>
          <w:bCs/>
        </w:rPr>
        <w:t>Krašanu</w:t>
      </w:r>
      <w:proofErr w:type="spellEnd"/>
      <w:r w:rsidR="00DB6736">
        <w:rPr>
          <w:rFonts w:ascii="Arial" w:hAnsi="Arial" w:cs="Arial"/>
          <w:bCs/>
        </w:rPr>
        <w:t xml:space="preserve"> i </w:t>
      </w:r>
      <w:proofErr w:type="spellStart"/>
      <w:r w:rsidR="00DB6736">
        <w:rPr>
          <w:rFonts w:ascii="Arial" w:hAnsi="Arial" w:cs="Arial"/>
          <w:bCs/>
        </w:rPr>
        <w:t>Šušnjevici</w:t>
      </w:r>
      <w:proofErr w:type="spellEnd"/>
      <w:r w:rsidR="00DB6736">
        <w:rPr>
          <w:rFonts w:ascii="Arial" w:hAnsi="Arial" w:cs="Arial"/>
          <w:bCs/>
        </w:rPr>
        <w:t>.</w:t>
      </w:r>
    </w:p>
    <w:p w:rsidR="00AF333D" w:rsidRDefault="0008054B" w:rsidP="0008054B">
      <w:p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Sjedište škole je u matičnoj školi Čepić, </w:t>
      </w:r>
      <w:proofErr w:type="spellStart"/>
      <w:r>
        <w:rPr>
          <w:rFonts w:ascii="Arial" w:eastAsia="Calibri" w:hAnsi="Arial" w:cs="Arial"/>
          <w:bCs/>
        </w:rPr>
        <w:t>Purgarija</w:t>
      </w:r>
      <w:proofErr w:type="spellEnd"/>
      <w:r>
        <w:rPr>
          <w:rFonts w:ascii="Arial" w:eastAsia="Calibri" w:hAnsi="Arial" w:cs="Arial"/>
          <w:bCs/>
        </w:rPr>
        <w:t xml:space="preserve"> Čepić 1. Osnovna škola Ivan Goran Kovačić, Čepić</w:t>
      </w:r>
      <w:r w:rsidR="00AF333D" w:rsidRPr="00AF333D">
        <w:rPr>
          <w:rFonts w:ascii="Arial" w:eastAsia="Calibri" w:hAnsi="Arial" w:cs="Arial"/>
          <w:bCs/>
        </w:rPr>
        <w:t xml:space="preserve"> je ustanova koja pruža osnovnoškolsko obrazovanje učenicima od 1. do 8. razreda. Odgojno-obrazovni rad organiziran </w:t>
      </w:r>
      <w:r w:rsidR="00F6504D">
        <w:rPr>
          <w:rFonts w:ascii="Arial" w:eastAsia="Calibri" w:hAnsi="Arial" w:cs="Arial"/>
          <w:bCs/>
        </w:rPr>
        <w:t xml:space="preserve">kroz petodnevni radni tjedan, </w:t>
      </w:r>
      <w:r w:rsidR="009149A2" w:rsidRPr="00FB689E">
        <w:rPr>
          <w:rFonts w:ascii="Arial" w:hAnsi="Arial" w:cs="Arial"/>
        </w:rPr>
        <w:t xml:space="preserve">izvodeći sve oblike nastavnoga i izvannastavnoga rada u jednoj smjeni, produženi boravak od 12.00 do 16.00 te se u prostorima škole u matičnoj školi Čepić i područnoj školi u </w:t>
      </w:r>
      <w:proofErr w:type="spellStart"/>
      <w:r w:rsidR="009149A2" w:rsidRPr="00FB689E">
        <w:rPr>
          <w:rFonts w:ascii="Arial" w:hAnsi="Arial" w:cs="Arial"/>
        </w:rPr>
        <w:t>Kršanu</w:t>
      </w:r>
      <w:proofErr w:type="spellEnd"/>
      <w:r w:rsidR="009149A2">
        <w:rPr>
          <w:rFonts w:ascii="Arial" w:hAnsi="Arial" w:cs="Arial"/>
        </w:rPr>
        <w:t xml:space="preserve">. </w:t>
      </w:r>
      <w:r w:rsidR="00AF333D" w:rsidRPr="00AF333D">
        <w:rPr>
          <w:rFonts w:ascii="Arial" w:eastAsia="Calibri" w:hAnsi="Arial" w:cs="Arial"/>
          <w:bCs/>
        </w:rPr>
        <w:t xml:space="preserve"> Nastava se odvija u sljedećim oblicima: redovna, izborna, dodatna i dopunska, a izvodi se prema Nacionalnom okvirnom kurikulumu Ministarstva znanosti, obrazovanja i mladih, Godišnjem planu i programu rada škole te Školskom kurikulumu. </w:t>
      </w:r>
    </w:p>
    <w:p w:rsidR="0008054B" w:rsidRPr="00FB689E" w:rsidRDefault="0008054B" w:rsidP="0008054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FB689E">
        <w:rPr>
          <w:rFonts w:ascii="Arial" w:hAnsi="Arial" w:cs="Arial"/>
          <w:sz w:val="22"/>
          <w:szCs w:val="22"/>
          <w:lang w:eastAsia="hr-HR"/>
        </w:rPr>
        <w:t xml:space="preserve">U matičnoj zgradi organiziran je odgojno obrazovni rad za 58 učenika od I. do VIII. razreda raspoređenih u 6 razrednih odjela. Kombinirani razredni odjel I. i II. razreda Područnog odjela </w:t>
      </w:r>
      <w:proofErr w:type="spellStart"/>
      <w:r w:rsidRPr="00FB689E">
        <w:rPr>
          <w:rFonts w:ascii="Arial" w:hAnsi="Arial" w:cs="Arial"/>
          <w:sz w:val="22"/>
          <w:szCs w:val="22"/>
          <w:lang w:eastAsia="hr-HR"/>
        </w:rPr>
        <w:t>Šušnjevica</w:t>
      </w:r>
      <w:proofErr w:type="spellEnd"/>
      <w:r w:rsidRPr="00FB689E">
        <w:rPr>
          <w:rFonts w:ascii="Arial" w:hAnsi="Arial" w:cs="Arial"/>
          <w:sz w:val="22"/>
          <w:szCs w:val="22"/>
          <w:lang w:eastAsia="hr-HR"/>
        </w:rPr>
        <w:t xml:space="preserve"> (10 učenika) nastavu realizira u obnovljenoj školskoj  zgrad</w:t>
      </w:r>
      <w:r w:rsidR="00B547E4">
        <w:rPr>
          <w:rFonts w:ascii="Arial" w:hAnsi="Arial" w:cs="Arial"/>
          <w:sz w:val="22"/>
          <w:szCs w:val="22"/>
          <w:lang w:eastAsia="hr-HR"/>
        </w:rPr>
        <w:t xml:space="preserve">i u </w:t>
      </w:r>
      <w:proofErr w:type="spellStart"/>
      <w:r w:rsidR="00B547E4">
        <w:rPr>
          <w:rFonts w:ascii="Arial" w:hAnsi="Arial" w:cs="Arial"/>
          <w:sz w:val="22"/>
          <w:szCs w:val="22"/>
          <w:lang w:eastAsia="hr-HR"/>
        </w:rPr>
        <w:t>Šušnjevici</w:t>
      </w:r>
      <w:proofErr w:type="spellEnd"/>
      <w:r w:rsidR="00B547E4">
        <w:rPr>
          <w:rFonts w:ascii="Arial" w:hAnsi="Arial" w:cs="Arial"/>
          <w:sz w:val="22"/>
          <w:szCs w:val="22"/>
          <w:lang w:eastAsia="hr-HR"/>
        </w:rPr>
        <w:t>. Područni odjel</w:t>
      </w:r>
      <w:r>
        <w:rPr>
          <w:rFonts w:ascii="Arial" w:hAnsi="Arial" w:cs="Arial"/>
          <w:sz w:val="22"/>
          <w:szCs w:val="22"/>
          <w:lang w:eastAsia="hr-HR"/>
        </w:rPr>
        <w:t xml:space="preserve"> Kršan ima 9</w:t>
      </w:r>
      <w:r w:rsidRPr="00FB689E">
        <w:rPr>
          <w:rFonts w:ascii="Arial" w:hAnsi="Arial" w:cs="Arial"/>
          <w:sz w:val="22"/>
          <w:szCs w:val="22"/>
          <w:lang w:eastAsia="hr-HR"/>
        </w:rPr>
        <w:t xml:space="preserve"> učenika u kombiniranom razrednom odjeljenju I. i III. razreda, te</w:t>
      </w:r>
      <w:r>
        <w:rPr>
          <w:rFonts w:ascii="Arial" w:hAnsi="Arial" w:cs="Arial"/>
          <w:sz w:val="22"/>
          <w:szCs w:val="22"/>
          <w:lang w:eastAsia="hr-HR"/>
        </w:rPr>
        <w:t xml:space="preserve"> 9</w:t>
      </w:r>
      <w:r w:rsidRPr="00FB689E">
        <w:rPr>
          <w:rFonts w:ascii="Arial" w:hAnsi="Arial" w:cs="Arial"/>
          <w:sz w:val="22"/>
          <w:szCs w:val="22"/>
          <w:lang w:eastAsia="hr-HR"/>
        </w:rPr>
        <w:t xml:space="preserve"> učenika u kombiniranom razrednom odjeljenju II. i IV. razreda. Prehrana je organizirana za sve učenike. Za 36 učenika organiziran je prijevoz na temelju ugovora s „Autotrans“ PJ Labin. </w:t>
      </w:r>
      <w:r w:rsidRPr="00FB689E">
        <w:rPr>
          <w:rFonts w:ascii="Arial" w:hAnsi="Arial" w:cs="Arial"/>
          <w:sz w:val="22"/>
          <w:szCs w:val="22"/>
        </w:rPr>
        <w:t xml:space="preserve">Djelatnici Škole su odgojno-obrazovni radnici, ravnateljica, stručni suradnici, administrativno i tehničko osoblje te dvoje pomoćnika u nastavi. Škola radi na temelju Godišnjeg plana i programa i Školskog kurikuluma. </w:t>
      </w:r>
      <w:r>
        <w:rPr>
          <w:rStyle w:val="eop"/>
          <w:rFonts w:ascii="Arial" w:hAnsi="Arial" w:cs="Arial"/>
          <w:color w:val="000000"/>
          <w:sz w:val="22"/>
          <w:szCs w:val="22"/>
        </w:rPr>
        <w:t>U Školi je ukupno zaposleno 38</w:t>
      </w:r>
      <w:r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djelatnika, </w:t>
      </w:r>
      <w:r>
        <w:rPr>
          <w:rStyle w:val="eop"/>
          <w:rFonts w:ascii="Arial" w:hAnsi="Arial" w:cs="Arial"/>
          <w:color w:val="000000"/>
          <w:sz w:val="22"/>
          <w:szCs w:val="22"/>
        </w:rPr>
        <w:t>od kojih 23</w:t>
      </w:r>
      <w:r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učitelja, </w:t>
      </w:r>
      <w:r>
        <w:rPr>
          <w:rStyle w:val="eop"/>
          <w:rFonts w:ascii="Arial" w:hAnsi="Arial" w:cs="Arial"/>
          <w:color w:val="000000"/>
          <w:sz w:val="22"/>
          <w:szCs w:val="22"/>
        </w:rPr>
        <w:t>3</w:t>
      </w:r>
      <w:r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stručna suradnika, </w:t>
      </w:r>
      <w:r>
        <w:rPr>
          <w:rStyle w:val="eop"/>
          <w:rFonts w:ascii="Arial" w:hAnsi="Arial" w:cs="Arial"/>
          <w:color w:val="000000"/>
          <w:sz w:val="22"/>
          <w:szCs w:val="22"/>
        </w:rPr>
        <w:t>7</w:t>
      </w:r>
      <w:r w:rsidRPr="00FB689E">
        <w:rPr>
          <w:rStyle w:val="eop"/>
          <w:rFonts w:ascii="Arial" w:hAnsi="Arial" w:cs="Arial"/>
          <w:color w:val="000000"/>
          <w:sz w:val="22"/>
          <w:szCs w:val="22"/>
        </w:rPr>
        <w:t xml:space="preserve"> administrativno tehničkih djelatnika, 2 učitelja u produženom boravku, 2 pomoćnika u nastavi i ravnateljica.</w:t>
      </w:r>
    </w:p>
    <w:p w:rsidR="0008054B" w:rsidRPr="00AF333D" w:rsidRDefault="0008054B" w:rsidP="0008054B">
      <w:pPr>
        <w:spacing w:after="0"/>
        <w:jc w:val="both"/>
        <w:rPr>
          <w:rFonts w:ascii="Arial" w:eastAsia="Calibri" w:hAnsi="Arial" w:cs="Arial"/>
          <w:bCs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  <w:r w:rsidRPr="00AF333D">
        <w:rPr>
          <w:rFonts w:ascii="Arial" w:eastAsia="Calibri" w:hAnsi="Arial" w:cs="Arial"/>
          <w:b/>
        </w:rPr>
        <w:t>OBRAZLOŽENJE OPĆEG DIJELA FINANCIJSKOG PLANA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Cs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Cs/>
        </w:rPr>
      </w:pPr>
      <w:r w:rsidRPr="00AF333D">
        <w:rPr>
          <w:rFonts w:ascii="Arial" w:eastAsia="Calibri" w:hAnsi="Arial" w:cs="Arial"/>
          <w:bCs/>
        </w:rPr>
        <w:t>Izvore financiranja za realizaciju red</w:t>
      </w:r>
      <w:r w:rsidR="0008054B">
        <w:rPr>
          <w:rFonts w:ascii="Arial" w:eastAsia="Calibri" w:hAnsi="Arial" w:cs="Arial"/>
          <w:bCs/>
        </w:rPr>
        <w:t>ovne djelatnosti OŠ Ivan Goran Kovačić, Čepić</w:t>
      </w:r>
      <w:r w:rsidRPr="00AF333D">
        <w:rPr>
          <w:rFonts w:ascii="Arial" w:eastAsia="Calibri" w:hAnsi="Arial" w:cs="Arial"/>
          <w:bCs/>
        </w:rPr>
        <w:t xml:space="preserve"> čine sredstva državnog proračuna, proračuna JLP(R)S, decentralizirana i nenamjenska sredstva Istarske županije, vlastiti prihodi te prihodi za posebne namjene. 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Cs/>
        </w:rPr>
      </w:pPr>
      <w:r w:rsidRPr="00AF333D">
        <w:rPr>
          <w:rFonts w:ascii="Arial" w:eastAsia="Calibri" w:hAnsi="Arial" w:cs="Arial"/>
          <w:bCs/>
        </w:rPr>
        <w:lastRenderedPageBreak/>
        <w:t xml:space="preserve">Prihodima Ministarstva znanosti, obrazovanja i mladih financiraju se plaće za zaposlene, ostali materijalni rashodi za zaposlene, prehrana učenika, školski udžbenici i lektira. 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Cs/>
        </w:rPr>
      </w:pPr>
      <w:r w:rsidRPr="00AF333D">
        <w:rPr>
          <w:rFonts w:ascii="Arial" w:eastAsia="Calibri" w:hAnsi="Arial" w:cs="Arial"/>
          <w:bCs/>
        </w:rPr>
        <w:t>Prihodima iz decentraliziranih i nenamjenskih prihoda Istarske županije financiraju se: materijalni rashodi za redovno poslovanje škole, redovni prijevoz učenika u školu i iz škole, zdravstveni  pregledi djelatnika, materijal, dijelovi i usluge investicijskog održavanja, premije osiguranja imovine i djelatnika, investicijsko održavanje, opremanje i kapitalna ulaganja u osnovne škole, lektira, produženi boravak (50% plaće), županijska natjecanja, Zavičajna nastava, građanski odgoj, pomoćnici u nastavi.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Cs/>
        </w:rPr>
      </w:pPr>
      <w:r w:rsidRPr="00AF333D">
        <w:rPr>
          <w:rFonts w:ascii="Arial" w:eastAsia="Calibri" w:hAnsi="Arial" w:cs="Arial"/>
          <w:bCs/>
        </w:rPr>
        <w:t xml:space="preserve">Prihodima Ministarstva rada, mirovinskog sustava, obitelji i socijalne zaštite financiraju se troškovi menstrualnih higijenskih potrepština. </w:t>
      </w:r>
    </w:p>
    <w:p w:rsidR="00AF333D" w:rsidRPr="00AF333D" w:rsidRDefault="00F6504D" w:rsidP="00AF333D">
      <w:pPr>
        <w:spacing w:after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Prihodima Općine Kršan</w:t>
      </w:r>
      <w:r w:rsidR="00AF333D" w:rsidRPr="00AF333D">
        <w:rPr>
          <w:rFonts w:ascii="Arial" w:eastAsia="Calibri" w:hAnsi="Arial" w:cs="Arial"/>
          <w:bCs/>
        </w:rPr>
        <w:t xml:space="preserve"> financira se produženi boravak (50% plaće), opremanje školske knjižnice.                                                                                                                                                       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  <w:r w:rsidRPr="00AF333D">
        <w:rPr>
          <w:rFonts w:ascii="Arial" w:eastAsia="Calibri" w:hAnsi="Arial" w:cs="Arial"/>
          <w:b/>
        </w:rPr>
        <w:t>OBRAZLOŽENJE POSEBNOG DIJELA</w:t>
      </w: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</w:rPr>
      </w:pPr>
    </w:p>
    <w:p w:rsidR="00AF333D" w:rsidRPr="00AF333D" w:rsidRDefault="00AF333D" w:rsidP="00AF333D">
      <w:pPr>
        <w:keepNext/>
        <w:keepLines/>
        <w:spacing w:after="0"/>
        <w:ind w:left="43"/>
        <w:jc w:val="both"/>
        <w:outlineLvl w:val="0"/>
        <w:rPr>
          <w:rFonts w:ascii="Arial" w:eastAsia="Times New Roman" w:hAnsi="Arial" w:cs="Arial"/>
          <w:b/>
          <w:bCs/>
        </w:rPr>
      </w:pPr>
      <w:r w:rsidRPr="00AF333D">
        <w:rPr>
          <w:rFonts w:ascii="Arial" w:eastAsia="Times New Roman" w:hAnsi="Arial" w:cs="Arial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0" wp14:anchorId="3CF1C751" wp14:editId="22783682">
            <wp:simplePos x="0" y="0"/>
            <wp:positionH relativeFrom="page">
              <wp:posOffset>792480</wp:posOffset>
            </wp:positionH>
            <wp:positionV relativeFrom="page">
              <wp:posOffset>2990941</wp:posOffset>
            </wp:positionV>
            <wp:extent cx="12192" cy="9147"/>
            <wp:effectExtent l="0" t="0" r="0" b="0"/>
            <wp:wrapSquare wrapText="bothSides"/>
            <wp:docPr id="1" name="Picture 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333D">
        <w:rPr>
          <w:rFonts w:ascii="Arial" w:eastAsia="Times New Roman" w:hAnsi="Arial" w:cs="Arial"/>
          <w:b/>
          <w:bCs/>
        </w:rPr>
        <w:t>NAZIV PROGRAMA: 2101 REDOVNA DJELATNOST OŠ - MINIMALNI STANDARD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b/>
          <w:bCs/>
          <w:lang w:eastAsia="hr-HR"/>
        </w:rPr>
      </w:pPr>
      <w:r w:rsidRPr="00AF333D">
        <w:rPr>
          <w:rFonts w:ascii="Arial" w:eastAsia="Times New Roman" w:hAnsi="Arial" w:cs="Arial"/>
          <w:b/>
          <w:bCs/>
          <w:lang w:eastAsia="hr-HR"/>
        </w:rPr>
        <w:t>Obrazloženje programa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Program se realizira kroz aktivnosti: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A210101 Materijalni rashodi OŠ po kriterijima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A210102 Materijalni rashodi OŠ po stvarnom trošku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A210103 Materijalni rashodi OŠ po stvarnom trošku - drugi izvori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A210104 Plaće i drugi rashodi za zaposlene OŠ</w:t>
      </w:r>
    </w:p>
    <w:p w:rsidR="00AF333D" w:rsidRPr="00AF333D" w:rsidRDefault="00AF333D" w:rsidP="00AF333D">
      <w:pPr>
        <w:spacing w:after="0"/>
        <w:ind w:left="19" w:right="408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right="408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Redovnu djelatnost škole financira osnivač Istarska županija iz sredstava decentralizacije i Ministarstvo znanosti, obrazovanja i mladih sredstvima iz državnog proračuna. Decentraliziranim sredstvima podmiruju se rashodi redovnog poslovanja škole i redovnih sistematskih pregleda zaposlenika. Plaće zaposlenika i druga materijalna prava koja proizlaze iz radnog odnosa financiraju se </w:t>
      </w:r>
      <w:r w:rsidR="00DB6736">
        <w:rPr>
          <w:rFonts w:ascii="Arial" w:eastAsia="Times New Roman" w:hAnsi="Arial" w:cs="Arial"/>
          <w:lang w:eastAsia="hr-HR"/>
        </w:rPr>
        <w:t>iz državnog proračuna</w:t>
      </w:r>
      <w:r w:rsidRPr="00AF333D">
        <w:rPr>
          <w:rFonts w:ascii="Arial" w:eastAsia="Times New Roman" w:hAnsi="Arial" w:cs="Arial"/>
          <w:lang w:eastAsia="hr-HR"/>
        </w:rPr>
        <w:t xml:space="preserve">. </w:t>
      </w:r>
    </w:p>
    <w:p w:rsidR="00AF333D" w:rsidRPr="00AF333D" w:rsidRDefault="00AF333D" w:rsidP="00AF333D">
      <w:pPr>
        <w:spacing w:after="0"/>
        <w:ind w:right="408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/>
        <w:ind w:right="408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CILJ USPJEŠNOSTI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bCs/>
          <w:lang w:eastAsia="hr-HR"/>
        </w:rPr>
        <w:t xml:space="preserve">Usklađeno s provedbenim programom Istarske županije 2022.-2025. godine. </w:t>
      </w:r>
      <w:r w:rsidRPr="00AF333D">
        <w:rPr>
          <w:rFonts w:ascii="Arial" w:eastAsia="Calibri" w:hAnsi="Arial" w:cs="Arial"/>
          <w:lang w:eastAsia="hr-HR"/>
        </w:rPr>
        <w:t xml:space="preserve">Redovno odvijanje poslovnih procesa i tekuće održavanje. Nesmetano odvijanje primarne djelatnosti. 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E435DE" w:rsidRPr="00AF333D" w:rsidRDefault="00E435DE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1820"/>
        <w:gridCol w:w="2220"/>
        <w:gridCol w:w="2764"/>
      </w:tblGrid>
      <w:tr w:rsidR="00AF333D" w:rsidRPr="00AF333D" w:rsidTr="00257C56">
        <w:trPr>
          <w:trHeight w:val="50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Naziv prioriteta/posebnog cilja/ mjere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Planirana sredstva u proračunu Istarske županije</w:t>
            </w:r>
          </w:p>
        </w:tc>
      </w:tr>
      <w:tr w:rsidR="00AF333D" w:rsidRPr="00AF333D" w:rsidTr="00257C56">
        <w:trPr>
          <w:trHeight w:val="76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Poveznica na izvor financiranja u Proračunu IŽ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Procijenjeni trošak provedbe mjere ( u EUR )</w:t>
            </w:r>
          </w:p>
        </w:tc>
      </w:tr>
      <w:tr w:rsidR="00AF333D" w:rsidRPr="00AF333D" w:rsidTr="00257C56">
        <w:trPr>
          <w:trHeight w:val="61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AF333D" w:rsidRPr="00AF333D" w:rsidTr="00257C56">
        <w:trPr>
          <w:trHeight w:val="46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2.1. Osiguranje visokih standarda i dostupnosti obrazovanja</w:t>
            </w:r>
          </w:p>
        </w:tc>
      </w:tr>
      <w:tr w:rsidR="00AF333D" w:rsidRPr="00AF333D" w:rsidTr="00257C56">
        <w:trPr>
          <w:trHeight w:val="97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2.1.2. Osiguranje i poboljšanje dostupnosti odgoja i obrazovanja djeci i njihovim roditeljima/starateljima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2101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A210101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A210102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A210103   </w:t>
            </w:r>
          </w:p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         A210104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6A10E1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713.166,63</w:t>
            </w:r>
          </w:p>
        </w:tc>
      </w:tr>
      <w:tr w:rsidR="00AF333D" w:rsidRPr="00AF333D" w:rsidTr="00257C56">
        <w:trPr>
          <w:trHeight w:val="469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GODIŠNJE IZVRŠENJE: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  <w:p w:rsidR="00AF333D" w:rsidRPr="006A10E1" w:rsidRDefault="006A10E1" w:rsidP="006A1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6A10E1">
              <w:rPr>
                <w:rFonts w:ascii="Arial" w:eastAsia="Times New Roman" w:hAnsi="Arial" w:cs="Arial"/>
                <w:b/>
                <w:lang w:eastAsia="hr-HR"/>
              </w:rPr>
              <w:t>713.166,63</w:t>
            </w:r>
          </w:p>
          <w:p w:rsidR="006A10E1" w:rsidRPr="00AF333D" w:rsidRDefault="006A10E1" w:rsidP="006A10E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POKAZATELJI USPJEŠNOSTI </w:t>
      </w:r>
      <w:r w:rsidRPr="00AF333D">
        <w:rPr>
          <w:rFonts w:ascii="Arial" w:eastAsia="Calibri" w:hAnsi="Arial" w:cs="Arial"/>
          <w:bCs/>
          <w:lang w:eastAsia="hr-HR"/>
        </w:rPr>
        <w:t>–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bCs/>
          <w:lang w:eastAsia="hr-HR"/>
        </w:rPr>
        <w:t>Redovno odvijanje poslovnih procesa.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pPr w:leftFromText="180" w:rightFromText="180" w:vertAnchor="page" w:horzAnchor="margin" w:tblpY="1513"/>
        <w:tblW w:w="9209" w:type="dxa"/>
        <w:tblLook w:val="04A0" w:firstRow="1" w:lastRow="0" w:firstColumn="1" w:lastColumn="0" w:noHBand="0" w:noVBand="1"/>
      </w:tblPr>
      <w:tblGrid>
        <w:gridCol w:w="3146"/>
        <w:gridCol w:w="1926"/>
        <w:gridCol w:w="1549"/>
        <w:gridCol w:w="2588"/>
      </w:tblGrid>
      <w:tr w:rsidR="00AF333D" w:rsidRPr="00AF333D" w:rsidTr="00257C56">
        <w:trPr>
          <w:trHeight w:val="77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Pokazatelj rezultata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Početna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vrijednost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2024.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Ciljna vrijednost 2024.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Ostvarena vrijednost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33D" w:rsidRPr="00AF333D" w:rsidTr="00257C56">
        <w:trPr>
          <w:trHeight w:val="484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E435DE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Calibri" w:hAnsi="Arial" w:cs="Arial"/>
                <w:bCs/>
                <w:lang w:eastAsia="hr-HR"/>
              </w:rPr>
              <w:t xml:space="preserve"> </w:t>
            </w:r>
            <w:r w:rsidR="00AF333D" w:rsidRPr="00AF333D">
              <w:rPr>
                <w:rFonts w:ascii="Arial" w:eastAsia="Calibri" w:hAnsi="Arial" w:cs="Arial"/>
                <w:bCs/>
                <w:lang w:eastAsia="hr-HR"/>
              </w:rPr>
              <w:t>Broj upisanih učenika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6A10E1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6A10E1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86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6A10E1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86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</w:rPr>
      </w:pPr>
      <w:r w:rsidRPr="00AF333D">
        <w:rPr>
          <w:rFonts w:ascii="Arial" w:eastAsia="Times New Roman" w:hAnsi="Arial" w:cs="Arial"/>
          <w:b/>
          <w:bCs/>
        </w:rPr>
        <w:t>NAZIV PROGRAMA: 2102 REDOVNA DJELATNOST OŠ - IZNAD STANDARDA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b/>
          <w:bCs/>
          <w:lang w:eastAsia="hr-HR"/>
        </w:rPr>
      </w:pPr>
      <w:r w:rsidRPr="00AF333D">
        <w:rPr>
          <w:rFonts w:ascii="Arial" w:eastAsia="Times New Roman" w:hAnsi="Arial" w:cs="Arial"/>
          <w:b/>
          <w:bCs/>
          <w:lang w:eastAsia="hr-HR"/>
        </w:rPr>
        <w:t>Obrazloženje programa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Program se realizira kroz aktivnosti: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A210201 Materijalni rashodi OŠ po stvarnom trošku iznad standarda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Nenamjenskim prihodima i primicima osnivača financiraju se stvarni troškovi energenata, usluga investicijskog održavanja, intelektualnih usluga, osiguranja imovine i zaposlenika i prijevoza učenika u školu.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Calibri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CILJ USPJEŠNOSTI - </w:t>
      </w:r>
      <w:r w:rsidRPr="00AF333D">
        <w:rPr>
          <w:rFonts w:ascii="Arial" w:eastAsia="Calibri" w:hAnsi="Arial" w:cs="Arial"/>
          <w:bCs/>
          <w:lang w:eastAsia="hr-HR"/>
        </w:rPr>
        <w:t xml:space="preserve">Usklađeno s provedbenim programom Istarske županije 2022.-2025. godine. </w:t>
      </w:r>
    </w:p>
    <w:p w:rsidR="00AF333D" w:rsidRPr="00AF333D" w:rsidRDefault="00AF333D" w:rsidP="00AF333D">
      <w:pPr>
        <w:spacing w:after="0"/>
        <w:ind w:right="408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right="408"/>
        <w:jc w:val="both"/>
        <w:rPr>
          <w:rFonts w:ascii="Arial" w:eastAsia="Times New Roman" w:hAnsi="Arial" w:cs="Arial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405"/>
        <w:gridCol w:w="1820"/>
        <w:gridCol w:w="2220"/>
        <w:gridCol w:w="2764"/>
      </w:tblGrid>
      <w:tr w:rsidR="00AF333D" w:rsidRPr="00AF333D" w:rsidTr="00257C56">
        <w:trPr>
          <w:trHeight w:val="50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Naziv prioriteta/posebnog cilja/ mjere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Planirana sredstva u proračunu Istarske županije</w:t>
            </w:r>
          </w:p>
        </w:tc>
      </w:tr>
      <w:tr w:rsidR="00AF333D" w:rsidRPr="00AF333D" w:rsidTr="00257C56">
        <w:trPr>
          <w:trHeight w:val="76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Poveznica na izvor financiranja u Proračunu IŽ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Procijenjeni trošak provedbe mjere ( u EUR )</w:t>
            </w:r>
          </w:p>
        </w:tc>
      </w:tr>
      <w:tr w:rsidR="00AF333D" w:rsidRPr="00AF333D" w:rsidTr="00257C56">
        <w:trPr>
          <w:trHeight w:val="61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AF333D" w:rsidRPr="00AF333D" w:rsidTr="00257C56">
        <w:trPr>
          <w:trHeight w:val="46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2.1. Osiguranje visokih standarda i dostupnosti obrazovanja</w:t>
            </w:r>
          </w:p>
        </w:tc>
      </w:tr>
      <w:tr w:rsidR="00AF333D" w:rsidRPr="00AF333D" w:rsidTr="00257C56">
        <w:trPr>
          <w:trHeight w:val="9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2.1.2. Osiguranje i poboljšanje dostupnosti odgoja i obrazovanja djeci i njihovim roditeljima/starateljima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/>
              <w:ind w:left="19" w:right="249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2102 Redovna djelatnost osnovnih škola -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A210201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B547E4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19.664,61</w:t>
            </w:r>
          </w:p>
        </w:tc>
      </w:tr>
      <w:tr w:rsidR="00AF333D" w:rsidRPr="00AF333D" w:rsidTr="00257C56">
        <w:trPr>
          <w:trHeight w:val="576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GODIŠNJE IZVRŠENJE: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B547E4" w:rsidP="00B547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19.664,61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POKAZATELJI USPJEŠNOSTI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bCs/>
          <w:lang w:eastAsia="hr-HR"/>
        </w:rPr>
        <w:t>Redovno odvijanje poslovnih procesa.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3168"/>
        <w:gridCol w:w="1939"/>
        <w:gridCol w:w="1676"/>
        <w:gridCol w:w="2573"/>
      </w:tblGrid>
      <w:tr w:rsidR="00AF333D" w:rsidRPr="00AF333D" w:rsidTr="00257C56">
        <w:trPr>
          <w:trHeight w:val="7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Pokazatelj rezultata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Početna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vrijednost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2024.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Ciljna vrijednost 2024.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Ostvarena vrijednost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33D" w:rsidRPr="00AF333D" w:rsidTr="00257C56">
        <w:trPr>
          <w:trHeight w:val="496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Pokrivanje stvarnih troškova radi nesmetanog odvijanja osnovne djelatnosti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</w:tr>
    </w:tbl>
    <w:p w:rsidR="00AF333D" w:rsidRPr="00AF333D" w:rsidRDefault="00AF333D" w:rsidP="00AF333D">
      <w:pPr>
        <w:spacing w:after="0"/>
        <w:ind w:right="249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keepNext/>
        <w:keepLines/>
        <w:spacing w:after="0"/>
        <w:ind w:left="43"/>
        <w:jc w:val="both"/>
        <w:outlineLvl w:val="0"/>
        <w:rPr>
          <w:rFonts w:ascii="Arial" w:eastAsia="Times New Roman" w:hAnsi="Arial" w:cs="Arial"/>
          <w:b/>
          <w:bCs/>
        </w:rPr>
      </w:pPr>
    </w:p>
    <w:p w:rsidR="00AF333D" w:rsidRPr="00AF333D" w:rsidRDefault="00AF333D" w:rsidP="00AF3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33D" w:rsidRPr="00AF333D" w:rsidRDefault="00AF333D" w:rsidP="00AF333D">
      <w:pPr>
        <w:keepNext/>
        <w:keepLines/>
        <w:spacing w:after="0"/>
        <w:ind w:left="43"/>
        <w:jc w:val="both"/>
        <w:outlineLvl w:val="0"/>
        <w:rPr>
          <w:rFonts w:ascii="Arial" w:eastAsia="Times New Roman" w:hAnsi="Arial" w:cs="Arial"/>
          <w:b/>
          <w:bCs/>
        </w:rPr>
      </w:pPr>
      <w:r w:rsidRPr="00AF333D">
        <w:rPr>
          <w:rFonts w:ascii="Arial" w:eastAsia="Times New Roman" w:hAnsi="Arial" w:cs="Arial"/>
          <w:b/>
          <w:bCs/>
        </w:rPr>
        <w:t>NAZIV PROGRAMA: 2301/2302 PROGRAMI OBRAZOVANJA IZNAD STANDARDA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b/>
          <w:bCs/>
          <w:lang w:eastAsia="hr-HR"/>
        </w:rPr>
      </w:pPr>
      <w:r w:rsidRPr="00AF333D">
        <w:rPr>
          <w:rFonts w:ascii="Arial" w:eastAsia="Times New Roman" w:hAnsi="Arial" w:cs="Arial"/>
          <w:b/>
          <w:bCs/>
          <w:lang w:eastAsia="hr-HR"/>
        </w:rPr>
        <w:t>Obrazloženje programa</w:t>
      </w:r>
    </w:p>
    <w:p w:rsid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Program se realizira kroz aktivnosti:</w:t>
      </w:r>
    </w:p>
    <w:p w:rsidR="00B547E4" w:rsidRPr="00AF333D" w:rsidRDefault="00B547E4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B547E4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A230102 Županijska natjecanja</w:t>
      </w: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A230104 Pomoćnici u nastavi 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A230106 Školska kuhinja</w:t>
      </w: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A230107 Produženi boravak </w:t>
      </w:r>
    </w:p>
    <w:p w:rsidR="00AF333D" w:rsidRPr="00AF333D" w:rsidRDefault="00AF333D" w:rsidP="00AF333D">
      <w:pPr>
        <w:spacing w:after="0"/>
        <w:ind w:left="14" w:right="216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A230116 Školski udžbenici, časopisi i knjige</w:t>
      </w:r>
    </w:p>
    <w:p w:rsidR="00B547E4" w:rsidRDefault="00AF333D" w:rsidP="00AF333D">
      <w:pPr>
        <w:spacing w:after="0"/>
        <w:ind w:left="14" w:right="6245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A230184 Zavičajna nastava</w:t>
      </w:r>
    </w:p>
    <w:p w:rsidR="00AF333D" w:rsidRPr="00AF333D" w:rsidRDefault="00B547E4" w:rsidP="00AF333D">
      <w:pPr>
        <w:spacing w:after="0"/>
        <w:ind w:left="14" w:right="6245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A230199 Školska shema</w:t>
      </w:r>
      <w:r w:rsidR="00AF333D" w:rsidRPr="00AF333D">
        <w:rPr>
          <w:rFonts w:ascii="Arial" w:eastAsia="Times New Roman" w:hAnsi="Arial" w:cs="Arial"/>
          <w:lang w:eastAsia="hr-HR"/>
        </w:rPr>
        <w:t xml:space="preserve"> </w:t>
      </w:r>
    </w:p>
    <w:p w:rsidR="00AF333D" w:rsidRPr="00AF333D" w:rsidRDefault="00AF333D" w:rsidP="00AF333D">
      <w:pPr>
        <w:spacing w:after="0"/>
        <w:ind w:left="14" w:right="6245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A230202 Građanski odgoj 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A230203 Medni dan 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A230208 Prehrana za učenike u OŠ </w:t>
      </w:r>
    </w:p>
    <w:p w:rsidR="00B547E4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A230209 Menstrualne higijenske potrepštine</w:t>
      </w:r>
    </w:p>
    <w:p w:rsidR="00AF333D" w:rsidRPr="00AF333D" w:rsidRDefault="00B547E4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A230211 Školski psiholozi</w:t>
      </w:r>
    </w:p>
    <w:p w:rsidR="00AF333D" w:rsidRPr="00AF333D" w:rsidRDefault="00AF333D" w:rsidP="00AF333D">
      <w:pPr>
        <w:spacing w:after="0"/>
        <w:ind w:left="19"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A230212 </w:t>
      </w:r>
      <w:proofErr w:type="spellStart"/>
      <w:r w:rsidRPr="00AF333D">
        <w:rPr>
          <w:rFonts w:ascii="Arial" w:eastAsia="Times New Roman" w:hAnsi="Arial" w:cs="Arial"/>
          <w:lang w:eastAsia="hr-HR"/>
        </w:rPr>
        <w:t>Oxford</w:t>
      </w:r>
      <w:proofErr w:type="spellEnd"/>
      <w:r w:rsidRPr="00AF333D">
        <w:rPr>
          <w:rFonts w:ascii="Arial" w:eastAsia="Times New Roman" w:hAnsi="Arial" w:cs="Arial"/>
          <w:lang w:eastAsia="hr-HR"/>
        </w:rPr>
        <w:t xml:space="preserve"> digitalna knjižnica</w:t>
      </w:r>
    </w:p>
    <w:p w:rsidR="00AF333D" w:rsidRPr="00AF333D" w:rsidRDefault="00AF333D" w:rsidP="00AF333D">
      <w:pPr>
        <w:spacing w:after="0"/>
        <w:ind w:left="187" w:right="249"/>
        <w:jc w:val="both"/>
        <w:rPr>
          <w:rFonts w:ascii="Arial" w:eastAsia="Times New Roman" w:hAnsi="Arial" w:cs="Arial"/>
          <w:lang w:eastAsia="hr-HR"/>
        </w:rPr>
      </w:pPr>
    </w:p>
    <w:p w:rsidR="005851A0" w:rsidRPr="005851A0" w:rsidRDefault="00A16DB8" w:rsidP="005851A0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Sudjelovanje na sportskim i predmetnim natjecanjima</w:t>
      </w:r>
      <w:r w:rsidR="00AF333D" w:rsidRPr="00AF333D">
        <w:rPr>
          <w:rFonts w:ascii="Arial" w:eastAsia="Times New Roman" w:hAnsi="Arial" w:cs="Arial"/>
          <w:lang w:eastAsia="hr-HR"/>
        </w:rPr>
        <w:t xml:space="preserve">. Produženi boravak kao neobavezan oblik odgojno-obrazovnog rada namijenjen učenicima od 1. do 4. razreda koji se provodi izvan redovne nastave, pod nadzorom učitelja. Provodi se u obliku različitih aktivnosti: pisanje zadaće, druženje, igra, projekti. Nabava udžbenika za obvezne i izborne predmete za </w:t>
      </w:r>
      <w:r w:rsidR="00AF333D" w:rsidRPr="00AF333D">
        <w:rPr>
          <w:rFonts w:ascii="Arial" w:eastAsia="Times New Roman" w:hAnsi="Arial" w:cs="Arial"/>
          <w:lang w:eastAsia="hr-HR"/>
        </w:rPr>
        <w:lastRenderedPageBreak/>
        <w:t>učenike 1.-8. razreda. Među predmetno istraživanje zavičajnih vrijednosti i osobitosti.</w:t>
      </w:r>
      <w:r w:rsidR="005851A0">
        <w:rPr>
          <w:rFonts w:ascii="Arial" w:eastAsia="Times New Roman" w:hAnsi="Arial" w:cs="Arial"/>
          <w:lang w:eastAsia="hr-HR"/>
        </w:rPr>
        <w:t xml:space="preserve"> Podjela besplatnih obroka voća i mlijeka za školsku djecu kroz projekt školske sheme. </w:t>
      </w:r>
      <w:r w:rsidR="00AF333D" w:rsidRPr="00AF333D">
        <w:rPr>
          <w:rFonts w:ascii="Arial" w:eastAsia="Times New Roman" w:hAnsi="Arial" w:cs="Arial"/>
          <w:lang w:eastAsia="hr-HR"/>
        </w:rPr>
        <w:t>Građanski odgoj. Promocija meda s hrvatskih pčelinjaka za učenike 1. razreda putem podjele meda i edukativne slikovnice. Svakodnevna priprema kuhanog obroka. Topli obroci visoke nutritivne vrijednosti. Besplatne higijenske potrepštine. Aktivnosti pomoćnika u nastavi.</w:t>
      </w:r>
      <w:r w:rsidR="005851A0" w:rsidRPr="005851A0">
        <w:rPr>
          <w:rFonts w:ascii="Arial" w:hAnsi="Arial" w:cs="Arial"/>
        </w:rPr>
        <w:t xml:space="preserve"> </w:t>
      </w:r>
      <w:r w:rsidR="005851A0">
        <w:rPr>
          <w:rFonts w:ascii="Arial" w:hAnsi="Arial" w:cs="Arial"/>
        </w:rPr>
        <w:t>Cilj je omogućavanje jednakih mogućnosti učenicima s određenim potrebama, kroz rad asistenata i njihovu pomoć učenicima.</w:t>
      </w:r>
    </w:p>
    <w:p w:rsidR="00AF333D" w:rsidRPr="00AF333D" w:rsidRDefault="00AF333D" w:rsidP="00AF333D">
      <w:pPr>
        <w:spacing w:after="0"/>
        <w:ind w:right="-142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right="-142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CILJ USPJEŠNOSTI - </w:t>
      </w:r>
      <w:r w:rsidRPr="00AF333D">
        <w:rPr>
          <w:rFonts w:ascii="Arial" w:eastAsia="Calibri" w:hAnsi="Arial" w:cs="Arial"/>
          <w:bCs/>
          <w:lang w:eastAsia="hr-HR"/>
        </w:rPr>
        <w:t>Usklađeno s provedbenim programom Istarske županije 2022.-2025. godine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380"/>
        <w:gridCol w:w="1820"/>
        <w:gridCol w:w="2604"/>
        <w:gridCol w:w="2694"/>
      </w:tblGrid>
      <w:tr w:rsidR="00AF333D" w:rsidRPr="00AF333D" w:rsidTr="00257C5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Naziv prioriteta/posebnog cilja/ mjere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Planirana sredstva u proračunu Istarske županije</w:t>
            </w:r>
          </w:p>
        </w:tc>
      </w:tr>
      <w:tr w:rsidR="00AF333D" w:rsidRPr="00AF333D" w:rsidTr="00257C5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Program u Proračunu IŽ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Poveznica na izvor financiranja u Proračunu IŽ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Procijenjeni trošak provedbe mjere (u EUR )</w:t>
            </w:r>
          </w:p>
        </w:tc>
      </w:tr>
      <w:tr w:rsidR="00AF333D" w:rsidRPr="00AF333D" w:rsidTr="00257C56">
        <w:trPr>
          <w:trHeight w:val="61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AF333D" w:rsidRPr="00AF333D" w:rsidTr="00257C56">
        <w:trPr>
          <w:trHeight w:val="4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2.1. Osiguranje visokih standarda i dostupnosti obrazovanja</w:t>
            </w:r>
          </w:p>
        </w:tc>
      </w:tr>
      <w:tr w:rsidR="00AF333D" w:rsidRPr="00AF333D" w:rsidTr="00257C56">
        <w:trPr>
          <w:trHeight w:val="35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2.1.1 Potaknuti kreativnost kod učenika u podizanju svijesti o svom zavičaju</w:t>
            </w:r>
          </w:p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4.1.1.Razvoj zavičajnog identiteta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2301/2302 Programi obrazovanja iznad standarda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1A0" w:rsidRDefault="005851A0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5851A0" w:rsidRDefault="005851A0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A230102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A230104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A230106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A230107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A230116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A230119 </w:t>
            </w:r>
          </w:p>
          <w:p w:rsidR="005851A0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A230184</w:t>
            </w:r>
          </w:p>
          <w:p w:rsidR="00AF333D" w:rsidRPr="00AF333D" w:rsidRDefault="005851A0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A230199</w:t>
            </w:r>
            <w:r w:rsidR="00AF333D" w:rsidRPr="00AF333D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A230202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A230203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A230208</w:t>
            </w:r>
          </w:p>
          <w:p w:rsid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A230209</w:t>
            </w:r>
          </w:p>
          <w:p w:rsidR="005851A0" w:rsidRPr="00AF333D" w:rsidRDefault="005851A0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A230211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A230212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73714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107.856,20</w:t>
            </w:r>
          </w:p>
        </w:tc>
      </w:tr>
      <w:tr w:rsidR="00AF333D" w:rsidRPr="00AF333D" w:rsidTr="00257C56">
        <w:trPr>
          <w:trHeight w:val="469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GODIŠNJE IZVRŠENJE: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73714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107.856,20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Calibri" w:hAnsi="Arial" w:cs="Arial"/>
          <w:b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POKAZATELJI USPJEŠNOSTI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lang w:eastAsia="hr-HR"/>
        </w:rPr>
        <w:t>Temeljem godišnjeg plana i programa rada financiraju se planirane aktivnosti. Provedbom se utječe na kvalitetu nastave i odgojno-obrazovnih procesa. Praćenje općeg uspjeha učenika u nastavi, izvannastavnim aktivnostima i školskim natjecanjima, susretima i smotrama.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E435DE" w:rsidRPr="00AF333D" w:rsidRDefault="00E435DE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482" w:type="dxa"/>
        <w:tblLook w:val="04A0" w:firstRow="1" w:lastRow="0" w:firstColumn="1" w:lastColumn="0" w:noHBand="0" w:noVBand="1"/>
      </w:tblPr>
      <w:tblGrid>
        <w:gridCol w:w="3394"/>
        <w:gridCol w:w="2079"/>
        <w:gridCol w:w="1671"/>
        <w:gridCol w:w="2338"/>
      </w:tblGrid>
      <w:tr w:rsidR="00AF333D" w:rsidRPr="00AF333D" w:rsidTr="00257C56">
        <w:trPr>
          <w:trHeight w:val="78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Pokazatelj rezultata (broj uključenih učenika)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Početna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vrijednost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2024.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Ciljna vrijednost 2024.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Ostvarena vrijednost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2024.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Županijska natjecanja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911DD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911DD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911DD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Produženi boravak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44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Zavičajna nastava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52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Građanski odgoj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DB673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Medni dan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12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Calibri" w:hAnsi="Arial" w:cs="Arial"/>
                <w:bCs/>
                <w:lang w:eastAsia="hr-HR"/>
              </w:rPr>
              <w:t>Prehrana za učenike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83</w:t>
            </w:r>
          </w:p>
        </w:tc>
      </w:tr>
      <w:tr w:rsidR="00AF333D" w:rsidRPr="00AF333D" w:rsidTr="00257C56">
        <w:trPr>
          <w:trHeight w:val="488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Calibri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Menstrualne higijenske potrepštine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33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/>
        <w:ind w:right="249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</w:rPr>
      </w:pPr>
      <w:r w:rsidRPr="00AF333D">
        <w:rPr>
          <w:rFonts w:ascii="Arial" w:eastAsia="Times New Roman" w:hAnsi="Arial" w:cs="Arial"/>
          <w:b/>
          <w:bCs/>
        </w:rPr>
        <w:t xml:space="preserve">NAZIV PROGRAMA 2401 INVESTICIJSKO ODRŽAVANJE OSNOVNIH ŠKOLA 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/>
        <w:ind w:right="216"/>
        <w:jc w:val="both"/>
        <w:rPr>
          <w:rFonts w:ascii="Arial" w:eastAsia="Times New Roman" w:hAnsi="Arial" w:cs="Arial"/>
          <w:b/>
          <w:bCs/>
          <w:lang w:eastAsia="hr-HR"/>
        </w:rPr>
      </w:pPr>
      <w:r w:rsidRPr="00AF333D">
        <w:rPr>
          <w:rFonts w:ascii="Arial" w:eastAsia="Times New Roman" w:hAnsi="Arial" w:cs="Arial"/>
          <w:b/>
          <w:bCs/>
          <w:lang w:eastAsia="hr-HR"/>
        </w:rPr>
        <w:t>Obrazloženje programa</w:t>
      </w:r>
      <w:r w:rsidRPr="00AF333D">
        <w:rPr>
          <w:rFonts w:ascii="Arial" w:eastAsia="Times New Roman" w:hAnsi="Arial" w:cs="Arial"/>
          <w:b/>
          <w:bCs/>
          <w:noProof/>
          <w:lang w:eastAsia="hr-HR"/>
        </w:rPr>
        <w:drawing>
          <wp:inline distT="0" distB="0" distL="0" distR="0" wp14:anchorId="78CFE906" wp14:editId="5B2B762D">
            <wp:extent cx="12192" cy="6097"/>
            <wp:effectExtent l="0" t="0" r="0" b="0"/>
            <wp:docPr id="2" name="Picture 1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" name="Picture 17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3D" w:rsidRPr="00AF333D" w:rsidRDefault="00AF333D" w:rsidP="00AF333D">
      <w:pPr>
        <w:spacing w:after="0"/>
        <w:ind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Program se realizira kroz aktivnosti:</w:t>
      </w:r>
    </w:p>
    <w:p w:rsidR="00AF333D" w:rsidRPr="00AF333D" w:rsidRDefault="00AF333D" w:rsidP="00AF333D">
      <w:pPr>
        <w:keepNext/>
        <w:keepLines/>
        <w:spacing w:after="0"/>
        <w:jc w:val="both"/>
        <w:outlineLvl w:val="0"/>
        <w:rPr>
          <w:rFonts w:ascii="Arial" w:eastAsia="Times New Roman" w:hAnsi="Arial" w:cs="Arial"/>
        </w:rPr>
      </w:pPr>
      <w:r w:rsidRPr="00AF333D">
        <w:rPr>
          <w:rFonts w:ascii="Arial" w:eastAsia="Times New Roman" w:hAnsi="Arial" w:cs="Arial"/>
        </w:rPr>
        <w:t>A240101 Investicijsko održavanje OŠ – minimalni standard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CILJ USPJEŠNOSTI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bCs/>
          <w:lang w:eastAsia="hr-HR"/>
        </w:rPr>
        <w:t>Usklađeno s provedbenim programom Istarske županije 2022.-2025. godine.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Times New Roman" w:hAnsi="Arial" w:cs="Arial"/>
          <w:lang w:eastAsia="hr-HR"/>
        </w:rPr>
        <w:t>Postupna zamjena i popravak dotrajale opreme i instalacija radi podizanja kvalitete rada i boravka učenika i zaposlenika u školi. Suvremeni i sigurni uvjeti rada.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931"/>
      </w:tblGrid>
      <w:tr w:rsidR="00AF333D" w:rsidRPr="00AF333D" w:rsidTr="00257C5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Naziv prioriteta/posebnog cilja/ mjere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Planirana sredstva u proračunu Istarske županije</w:t>
            </w:r>
          </w:p>
        </w:tc>
      </w:tr>
      <w:tr w:rsidR="00AF333D" w:rsidRPr="00AF333D" w:rsidTr="00257C5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Poveznica na izvor financiranja u Proračunu IŽ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Procijenjeni trošak provedbe mjere  (u EUR )</w:t>
            </w:r>
          </w:p>
        </w:tc>
      </w:tr>
      <w:tr w:rsidR="00AF333D" w:rsidRPr="00AF333D" w:rsidTr="00257C56">
        <w:trPr>
          <w:trHeight w:val="61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AF333D" w:rsidRPr="00AF333D" w:rsidTr="00257C56">
        <w:trPr>
          <w:trHeight w:val="469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2.1. Osiguranje visokih standarda i dostupnosti obrazovanja</w:t>
            </w:r>
          </w:p>
        </w:tc>
      </w:tr>
      <w:tr w:rsidR="00AF333D" w:rsidRPr="00AF333D" w:rsidTr="00257C56">
        <w:trPr>
          <w:trHeight w:val="97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2401 Investicijsko održavanje  minimalni standard</w:t>
            </w:r>
          </w:p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A240101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5.132,87</w:t>
            </w:r>
          </w:p>
        </w:tc>
      </w:tr>
      <w:tr w:rsidR="00AF333D" w:rsidRPr="00AF333D" w:rsidTr="00257C5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GODIŠNJE IZVRŠENJE: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5.132,87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POKAZATELJ USPIJEŠNOSTI </w:t>
      </w:r>
      <w:r w:rsidRPr="00AF333D">
        <w:rPr>
          <w:rFonts w:ascii="Arial" w:eastAsia="Calibri" w:hAnsi="Arial" w:cs="Arial"/>
          <w:bCs/>
          <w:lang w:eastAsia="hr-HR"/>
        </w:rPr>
        <w:t xml:space="preserve">– </w:t>
      </w:r>
      <w:r w:rsidR="00DB6736">
        <w:rPr>
          <w:rFonts w:ascii="Arial" w:eastAsia="Calibri" w:hAnsi="Arial" w:cs="Arial"/>
          <w:bCs/>
          <w:lang w:eastAsia="hr-HR"/>
        </w:rPr>
        <w:t xml:space="preserve"> izrada procjene rizika, zaštite na radu, zaštite od požara, popravak klima uređaja, popravak mašine za suđe, </w:t>
      </w:r>
      <w:r w:rsidR="00B75707">
        <w:rPr>
          <w:rFonts w:ascii="Arial" w:eastAsia="Calibri" w:hAnsi="Arial" w:cs="Arial"/>
          <w:bCs/>
          <w:lang w:eastAsia="hr-HR"/>
        </w:rPr>
        <w:t xml:space="preserve">zamjena rasvjete u PŠ </w:t>
      </w:r>
      <w:proofErr w:type="spellStart"/>
      <w:r w:rsidR="00B75707">
        <w:rPr>
          <w:rFonts w:ascii="Arial" w:eastAsia="Calibri" w:hAnsi="Arial" w:cs="Arial"/>
          <w:bCs/>
          <w:lang w:eastAsia="hr-HR"/>
        </w:rPr>
        <w:t>Šušnjevica</w:t>
      </w:r>
      <w:proofErr w:type="spellEnd"/>
      <w:r w:rsidR="00B75707">
        <w:rPr>
          <w:rFonts w:ascii="Arial" w:eastAsia="Calibri" w:hAnsi="Arial" w:cs="Arial"/>
          <w:bCs/>
          <w:lang w:eastAsia="hr-HR"/>
        </w:rPr>
        <w:t>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08"/>
        <w:gridCol w:w="1904"/>
        <w:gridCol w:w="1645"/>
        <w:gridCol w:w="2552"/>
      </w:tblGrid>
      <w:tr w:rsidR="00AF333D" w:rsidRPr="00AF333D" w:rsidTr="00257C56">
        <w:trPr>
          <w:trHeight w:val="7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lastRenderedPageBreak/>
              <w:t>Pokazatelj rezultata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Početna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vrijednost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2024.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Ciljna vrijednost 2024.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Ostvarena vrijednost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33D" w:rsidRPr="00AF333D" w:rsidTr="00257C56">
        <w:trPr>
          <w:trHeight w:val="489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Tekuće i investicijsko održavanje 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 kontinuirano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</w:tr>
    </w:tbl>
    <w:p w:rsidR="00AF333D" w:rsidRPr="00AF333D" w:rsidRDefault="00AF333D" w:rsidP="00AF3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33D" w:rsidRPr="00AF333D" w:rsidRDefault="00AF333D" w:rsidP="00AF333D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</w:rPr>
      </w:pPr>
    </w:p>
    <w:p w:rsidR="00AF333D" w:rsidRPr="00AF333D" w:rsidRDefault="00AF333D" w:rsidP="00450B8B">
      <w:pPr>
        <w:keepNext/>
        <w:keepLines/>
        <w:spacing w:after="0"/>
        <w:jc w:val="both"/>
        <w:outlineLvl w:val="0"/>
        <w:rPr>
          <w:rFonts w:ascii="Arial" w:eastAsia="Times New Roman" w:hAnsi="Arial" w:cs="Arial"/>
          <w:b/>
          <w:bCs/>
        </w:rPr>
      </w:pPr>
      <w:r w:rsidRPr="00AF333D">
        <w:rPr>
          <w:rFonts w:ascii="Arial" w:eastAsia="Times New Roman" w:hAnsi="Arial" w:cs="Arial"/>
          <w:b/>
          <w:bCs/>
        </w:rPr>
        <w:t xml:space="preserve">NAZIV PROGRAMA: </w:t>
      </w:r>
      <w:r w:rsidR="00450B8B">
        <w:rPr>
          <w:rFonts w:ascii="Arial" w:eastAsia="Times New Roman" w:hAnsi="Arial" w:cs="Arial"/>
          <w:b/>
          <w:bCs/>
        </w:rPr>
        <w:t xml:space="preserve"> </w:t>
      </w:r>
      <w:r w:rsidRPr="00AF333D">
        <w:rPr>
          <w:rFonts w:ascii="Arial" w:eastAsia="Times New Roman" w:hAnsi="Arial" w:cs="Arial"/>
          <w:b/>
          <w:bCs/>
        </w:rPr>
        <w:t>2405 OPREMANJE U OŠ</w:t>
      </w:r>
    </w:p>
    <w:p w:rsidR="00AF333D" w:rsidRPr="00AF333D" w:rsidRDefault="00AF333D" w:rsidP="00AF333D">
      <w:pPr>
        <w:spacing w:after="0" w:line="240" w:lineRule="auto"/>
        <w:rPr>
          <w:rFonts w:ascii="Arial" w:eastAsia="Times New Roman" w:hAnsi="Arial" w:cs="Arial"/>
        </w:rPr>
      </w:pPr>
    </w:p>
    <w:p w:rsidR="00AF333D" w:rsidRPr="00AF333D" w:rsidRDefault="00AF333D" w:rsidP="00AF333D">
      <w:pPr>
        <w:spacing w:after="0"/>
        <w:ind w:right="216"/>
        <w:jc w:val="both"/>
        <w:rPr>
          <w:rFonts w:ascii="Arial" w:eastAsia="Times New Roman" w:hAnsi="Arial" w:cs="Arial"/>
          <w:b/>
          <w:bCs/>
          <w:lang w:eastAsia="hr-HR"/>
        </w:rPr>
      </w:pPr>
      <w:r w:rsidRPr="00AF333D">
        <w:rPr>
          <w:rFonts w:ascii="Arial" w:eastAsia="Times New Roman" w:hAnsi="Arial" w:cs="Arial"/>
          <w:b/>
          <w:bCs/>
          <w:lang w:eastAsia="hr-HR"/>
        </w:rPr>
        <w:t>Obrazloženje programa</w:t>
      </w:r>
      <w:r w:rsidRPr="00AF333D">
        <w:rPr>
          <w:rFonts w:ascii="Arial" w:eastAsia="Times New Roman" w:hAnsi="Arial" w:cs="Arial"/>
          <w:b/>
          <w:bCs/>
          <w:noProof/>
          <w:lang w:eastAsia="hr-HR"/>
        </w:rPr>
        <w:drawing>
          <wp:inline distT="0" distB="0" distL="0" distR="0" wp14:anchorId="2D6184E0" wp14:editId="113347C4">
            <wp:extent cx="12192" cy="6097"/>
            <wp:effectExtent l="0" t="0" r="0" b="0"/>
            <wp:docPr id="3" name="Picture 1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" name="Picture 174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3D" w:rsidRPr="00AF333D" w:rsidRDefault="00AF333D" w:rsidP="00AF333D">
      <w:pPr>
        <w:spacing w:after="0"/>
        <w:ind w:right="4954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K240501 Školski namještaj i oprema </w:t>
      </w:r>
      <w:r w:rsidRPr="00AF333D">
        <w:rPr>
          <w:rFonts w:ascii="Arial" w:eastAsia="Times New Roman" w:hAnsi="Arial" w:cs="Arial"/>
          <w:noProof/>
          <w:lang w:eastAsia="hr-HR"/>
        </w:rPr>
        <w:drawing>
          <wp:inline distT="0" distB="0" distL="0" distR="0" wp14:anchorId="7754DB21" wp14:editId="0D677249">
            <wp:extent cx="6096" cy="6098"/>
            <wp:effectExtent l="0" t="0" r="0" b="0"/>
            <wp:docPr id="4" name="Picture 17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" name="Picture 174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61839628"/>
      <w:r w:rsidRPr="00AF333D">
        <w:rPr>
          <w:rFonts w:ascii="Arial" w:eastAsia="Times New Roman" w:hAnsi="Arial" w:cs="Arial"/>
          <w:lang w:eastAsia="hr-HR"/>
        </w:rPr>
        <w:t>K240502 Opremanje knjižnica</w:t>
      </w:r>
      <w:bookmarkEnd w:id="1"/>
    </w:p>
    <w:p w:rsidR="00AF333D" w:rsidRPr="00AF333D" w:rsidRDefault="00AF333D" w:rsidP="00AF333D">
      <w:pPr>
        <w:spacing w:after="0"/>
        <w:ind w:right="249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ind w:right="249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>Nabava opreme za potrebe redovnog odvijanja nastavnih procesa i redovnog poslovanja škole. Nabava knjiga, lektire i stručne literature za školsku knjižnicu.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CILJ USPJEŠNOSTI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  <w:r w:rsidRPr="00AF333D">
        <w:rPr>
          <w:rFonts w:ascii="Arial" w:eastAsia="Calibri" w:hAnsi="Arial" w:cs="Arial"/>
          <w:bCs/>
          <w:lang w:eastAsia="hr-HR"/>
        </w:rPr>
        <w:t xml:space="preserve">Usklađeno s provedbenim programom Istarske županije 2022.-2025. godine. Nadogradnja matične školske zgrade i opremanje radi </w:t>
      </w:r>
      <w:r w:rsidRPr="00AF333D">
        <w:rPr>
          <w:rFonts w:ascii="Arial" w:eastAsia="Times New Roman" w:hAnsi="Arial" w:cs="Arial"/>
          <w:lang w:eastAsia="hr-HR"/>
        </w:rPr>
        <w:t>podizanja kvalitete rada i boravka učenika i zaposlenika u školi</w:t>
      </w:r>
      <w:r w:rsidRPr="00AF333D">
        <w:rPr>
          <w:rFonts w:ascii="Arial" w:eastAsia="Calibri" w:hAnsi="Arial" w:cs="Arial"/>
          <w:bCs/>
          <w:lang w:eastAsia="hr-HR"/>
        </w:rPr>
        <w:t xml:space="preserve"> sukladno </w:t>
      </w:r>
      <w:r w:rsidRPr="00AF333D">
        <w:rPr>
          <w:rFonts w:ascii="Arial" w:eastAsia="Times New Roman" w:hAnsi="Arial" w:cs="Arial"/>
          <w:lang w:eastAsia="hr-HR"/>
        </w:rPr>
        <w:t>državnom pedagoškom standardu u  suvremenim i sigurnim uvjetima rada.</w:t>
      </w:r>
    </w:p>
    <w:p w:rsidR="00AF333D" w:rsidRPr="00E435DE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F333D">
        <w:rPr>
          <w:rFonts w:ascii="Arial" w:eastAsia="Times New Roman" w:hAnsi="Arial" w:cs="Arial"/>
          <w:lang w:eastAsia="hr-HR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789"/>
      </w:tblGrid>
      <w:tr w:rsidR="00AF333D" w:rsidRPr="00AF333D" w:rsidTr="00257C56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Naziv prioriteta/posebnog cilja/ mjere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Planirana sredstva u proračunu Istarske županije</w:t>
            </w:r>
          </w:p>
        </w:tc>
      </w:tr>
      <w:tr w:rsidR="00AF333D" w:rsidRPr="00AF333D" w:rsidTr="00257C56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Poveznica na izvor financiranja u Proračunu IŽ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Procijenjeni trošak provedbe mjere (u EUR)</w:t>
            </w:r>
          </w:p>
        </w:tc>
      </w:tr>
      <w:tr w:rsidR="00AF333D" w:rsidRPr="00AF333D" w:rsidTr="00257C56">
        <w:trPr>
          <w:trHeight w:val="61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 PAMETNA REGIJA ZNANJA PREPOZNATLJIVA PO VISOKOJ KVALITETI ŽIVOTA, DOSTUPNOM OBRAZOVANJU I UKLJUČIVOSTI</w:t>
            </w:r>
          </w:p>
        </w:tc>
      </w:tr>
      <w:tr w:rsidR="00AF333D" w:rsidRPr="00AF333D" w:rsidTr="00257C56">
        <w:trPr>
          <w:trHeight w:val="46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2.1. Osiguranje visokih standarda i dostupnosti obrazovanja</w:t>
            </w:r>
          </w:p>
        </w:tc>
      </w:tr>
      <w:tr w:rsidR="00AF333D" w:rsidRPr="00AF333D" w:rsidTr="00257C56">
        <w:trPr>
          <w:trHeight w:val="97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K2405 Opremanje u osnovnim školama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K240501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K240502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529,90</w:t>
            </w:r>
          </w:p>
        </w:tc>
      </w:tr>
      <w:tr w:rsidR="00AF333D" w:rsidRPr="00AF333D" w:rsidTr="00257C56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GODIŠNJE IZVRŠENJE: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F333D" w:rsidRPr="00AF333D" w:rsidRDefault="00450B8B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529,90</w:t>
            </w:r>
          </w:p>
        </w:tc>
      </w:tr>
    </w:tbl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hr-HR"/>
        </w:rPr>
      </w:pPr>
    </w:p>
    <w:p w:rsidR="00AF333D" w:rsidRPr="00AF333D" w:rsidRDefault="00AF333D" w:rsidP="00AF333D">
      <w:pPr>
        <w:spacing w:after="0"/>
        <w:jc w:val="both"/>
        <w:rPr>
          <w:rFonts w:ascii="Arial" w:eastAsia="Times New Roman" w:hAnsi="Arial" w:cs="Arial"/>
          <w:lang w:val="it-IT" w:eastAsia="hr-HR"/>
        </w:rPr>
      </w:pPr>
      <w:r w:rsidRPr="00AF333D">
        <w:rPr>
          <w:rFonts w:ascii="Arial" w:eastAsia="Calibri" w:hAnsi="Arial" w:cs="Arial"/>
          <w:b/>
          <w:bCs/>
          <w:lang w:eastAsia="hr-HR"/>
        </w:rPr>
        <w:t xml:space="preserve">POKAZATELJ USPIJEŠNOSTI </w:t>
      </w:r>
      <w:r w:rsidRPr="00AF333D">
        <w:rPr>
          <w:rFonts w:ascii="Arial" w:eastAsia="Calibri" w:hAnsi="Arial" w:cs="Arial"/>
          <w:bCs/>
          <w:lang w:eastAsia="hr-HR"/>
        </w:rPr>
        <w:t>-</w:t>
      </w:r>
      <w:r w:rsidRPr="00AF333D">
        <w:rPr>
          <w:rFonts w:ascii="Arial" w:eastAsia="Calibri" w:hAnsi="Arial" w:cs="Arial"/>
          <w:b/>
          <w:bCs/>
          <w:lang w:eastAsia="hr-HR"/>
        </w:rPr>
        <w:t xml:space="preserve"> </w:t>
      </w:r>
    </w:p>
    <w:p w:rsidR="00AF333D" w:rsidRPr="00AF333D" w:rsidRDefault="00AF333D" w:rsidP="00AF333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108"/>
        <w:gridCol w:w="1904"/>
        <w:gridCol w:w="1645"/>
        <w:gridCol w:w="2552"/>
      </w:tblGrid>
      <w:tr w:rsidR="00AF333D" w:rsidRPr="00AF333D" w:rsidTr="00257C56">
        <w:trPr>
          <w:trHeight w:val="7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/>
                <w:bCs/>
                <w:lang w:eastAsia="hr-HR"/>
              </w:rPr>
              <w:t>Pokazatelj rezultata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Početna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vrijednost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AF333D">
              <w:rPr>
                <w:rFonts w:ascii="Arial" w:eastAsia="Times New Roman" w:hAnsi="Arial" w:cs="Arial"/>
                <w:bCs/>
                <w:lang w:eastAsia="hr-HR"/>
              </w:rPr>
              <w:t>2024.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Ciljna vrijednost 2024.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 xml:space="preserve">Ostvarena vrijednost </w:t>
            </w:r>
          </w:p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F333D" w:rsidRPr="00AF333D" w:rsidTr="00257C56">
        <w:trPr>
          <w:trHeight w:val="489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911DD6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Opremanje školskih knjižnica obveznom lektirom i ostalom knjižnom građom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 kontinuirano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33D" w:rsidRPr="00AF333D" w:rsidRDefault="00AF333D" w:rsidP="00AF33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AF333D">
              <w:rPr>
                <w:rFonts w:ascii="Arial" w:eastAsia="Times New Roman" w:hAnsi="Arial" w:cs="Arial"/>
                <w:lang w:eastAsia="hr-HR"/>
              </w:rPr>
              <w:t>kontinuirano</w:t>
            </w:r>
          </w:p>
        </w:tc>
      </w:tr>
    </w:tbl>
    <w:p w:rsidR="00AF333D" w:rsidRPr="00AF333D" w:rsidRDefault="00AF333D" w:rsidP="00AF3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33D" w:rsidRPr="00E435DE" w:rsidRDefault="00E435DE" w:rsidP="00E435DE">
      <w:pPr>
        <w:spacing w:after="0"/>
        <w:jc w:val="center"/>
        <w:rPr>
          <w:rFonts w:ascii="Arial" w:eastAsia="Calibri" w:hAnsi="Arial" w:cs="Arial"/>
          <w:b/>
          <w:lang w:eastAsia="hr-HR"/>
        </w:rPr>
      </w:pPr>
      <w:r>
        <w:rPr>
          <w:rFonts w:ascii="Arial" w:eastAsia="Calibri" w:hAnsi="Arial" w:cs="Arial"/>
          <w:b/>
          <w:lang w:eastAsia="hr-HR"/>
        </w:rPr>
        <w:t xml:space="preserve">                         </w:t>
      </w:r>
      <w:r w:rsidR="00AF333D" w:rsidRPr="00AF333D">
        <w:rPr>
          <w:rFonts w:ascii="Arial" w:eastAsia="Calibri" w:hAnsi="Arial" w:cs="Arial"/>
          <w:b/>
          <w:lang w:eastAsia="hr-HR"/>
        </w:rPr>
        <w:t xml:space="preserve">                              </w:t>
      </w:r>
      <w:r>
        <w:rPr>
          <w:rFonts w:ascii="Arial" w:eastAsia="Calibri" w:hAnsi="Arial" w:cs="Arial"/>
          <w:b/>
          <w:lang w:eastAsia="hr-HR"/>
        </w:rPr>
        <w:t xml:space="preserve">                              </w:t>
      </w:r>
      <w:r w:rsidR="00AF333D" w:rsidRPr="00AF333D">
        <w:rPr>
          <w:rFonts w:ascii="Arial" w:eastAsia="Calibri" w:hAnsi="Arial" w:cs="Arial"/>
          <w:b/>
          <w:lang w:eastAsia="hr-HR"/>
        </w:rPr>
        <w:t xml:space="preserve">  </w:t>
      </w:r>
      <w:r w:rsidR="00AF333D" w:rsidRPr="00AF333D">
        <w:rPr>
          <w:rFonts w:ascii="Arial" w:eastAsia="Calibri" w:hAnsi="Arial" w:cs="Arial"/>
          <w:bCs/>
          <w:lang w:eastAsia="hr-HR"/>
        </w:rPr>
        <w:t>Ravnatelj</w:t>
      </w:r>
      <w:r w:rsidR="00911DD6">
        <w:rPr>
          <w:rFonts w:ascii="Arial" w:eastAsia="Calibri" w:hAnsi="Arial" w:cs="Arial"/>
          <w:bCs/>
          <w:lang w:eastAsia="hr-HR"/>
        </w:rPr>
        <w:t>ica</w:t>
      </w:r>
      <w:r w:rsidR="00AF333D" w:rsidRPr="00AF333D">
        <w:rPr>
          <w:rFonts w:ascii="Arial" w:eastAsia="Calibri" w:hAnsi="Arial" w:cs="Arial"/>
          <w:bCs/>
          <w:lang w:eastAsia="hr-HR"/>
        </w:rPr>
        <w:t>:</w:t>
      </w:r>
    </w:p>
    <w:bookmarkEnd w:id="0"/>
    <w:p w:rsidR="00E435DE" w:rsidRDefault="00E435DE" w:rsidP="00E435DE">
      <w:pPr>
        <w:ind w:left="6372"/>
      </w:pPr>
      <w:r>
        <w:rPr>
          <w:rFonts w:ascii="Arial" w:eastAsia="Calibri" w:hAnsi="Arial" w:cs="Arial"/>
        </w:rPr>
        <w:t xml:space="preserve">Mirela </w:t>
      </w:r>
      <w:proofErr w:type="spellStart"/>
      <w:r>
        <w:rPr>
          <w:rFonts w:ascii="Arial" w:eastAsia="Calibri" w:hAnsi="Arial" w:cs="Arial"/>
        </w:rPr>
        <w:t>Vidak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dipl.uč</w:t>
      </w:r>
      <w:proofErr w:type="spellEnd"/>
      <w:r>
        <w:rPr>
          <w:rFonts w:ascii="Arial" w:eastAsia="Calibri" w:hAnsi="Arial" w:cs="Arial"/>
        </w:rPr>
        <w:t>.</w:t>
      </w:r>
      <w:r w:rsidRPr="00AF333D">
        <w:rPr>
          <w:rFonts w:ascii="Arial" w:eastAsia="Calibri" w:hAnsi="Arial" w:cs="Arial"/>
          <w:bCs/>
          <w:lang w:eastAsia="hr-HR"/>
        </w:rPr>
        <w:tab/>
      </w:r>
      <w:r>
        <w:rPr>
          <w:rFonts w:ascii="Arial" w:eastAsia="Calibri" w:hAnsi="Arial" w:cs="Arial"/>
        </w:rPr>
        <w:t xml:space="preserve">   </w:t>
      </w:r>
      <w:bookmarkStart w:id="2" w:name="_GoBack"/>
      <w:bookmarkEnd w:id="2"/>
      <w:r w:rsidR="00AF333D" w:rsidRPr="00AF333D">
        <w:rPr>
          <w:rFonts w:ascii="Arial" w:eastAsia="Calibri" w:hAnsi="Arial" w:cs="Arial"/>
          <w:bCs/>
          <w:lang w:eastAsia="hr-HR"/>
        </w:rPr>
        <w:tab/>
      </w:r>
      <w:r w:rsidR="00AF333D" w:rsidRPr="00AF333D">
        <w:rPr>
          <w:rFonts w:ascii="Arial" w:eastAsia="Calibri" w:hAnsi="Arial" w:cs="Arial"/>
          <w:bCs/>
          <w:lang w:eastAsia="hr-HR"/>
        </w:rPr>
        <w:tab/>
      </w:r>
    </w:p>
    <w:p w:rsidR="00AF333D" w:rsidRPr="00AF333D" w:rsidRDefault="00AF333D" w:rsidP="00AF333D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E435DE" w:rsidRDefault="00E435DE">
      <w:pPr>
        <w:ind w:left="6372"/>
      </w:pPr>
    </w:p>
    <w:sectPr w:rsidR="00E435DE" w:rsidSect="00D63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35" w:rsidRDefault="00603035">
      <w:pPr>
        <w:spacing w:after="0" w:line="240" w:lineRule="auto"/>
      </w:pPr>
      <w:r>
        <w:separator/>
      </w:r>
    </w:p>
  </w:endnote>
  <w:endnote w:type="continuationSeparator" w:id="0">
    <w:p w:rsidR="00603035" w:rsidRDefault="0060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FB" w:rsidRDefault="0060303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3974"/>
      <w:docPartObj>
        <w:docPartGallery w:val="Page Numbers (Bottom of Page)"/>
        <w:docPartUnique/>
      </w:docPartObj>
    </w:sdtPr>
    <w:sdtEndPr/>
    <w:sdtContent>
      <w:p w:rsidR="000853FB" w:rsidRDefault="00AF333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5DE">
          <w:rPr>
            <w:noProof/>
          </w:rPr>
          <w:t>4</w:t>
        </w:r>
        <w:r>
          <w:fldChar w:fldCharType="end"/>
        </w:r>
      </w:p>
    </w:sdtContent>
  </w:sdt>
  <w:p w:rsidR="000853FB" w:rsidRDefault="0060303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FB" w:rsidRDefault="006030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35" w:rsidRDefault="00603035">
      <w:pPr>
        <w:spacing w:after="0" w:line="240" w:lineRule="auto"/>
      </w:pPr>
      <w:r>
        <w:separator/>
      </w:r>
    </w:p>
  </w:footnote>
  <w:footnote w:type="continuationSeparator" w:id="0">
    <w:p w:rsidR="00603035" w:rsidRDefault="0060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FB" w:rsidRDefault="0060303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FB" w:rsidRDefault="0060303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3FB" w:rsidRDefault="0060303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3D"/>
    <w:rsid w:val="0008054B"/>
    <w:rsid w:val="00450B8B"/>
    <w:rsid w:val="005851A0"/>
    <w:rsid w:val="00603035"/>
    <w:rsid w:val="006A10E1"/>
    <w:rsid w:val="00911DD6"/>
    <w:rsid w:val="009149A2"/>
    <w:rsid w:val="00A16DB8"/>
    <w:rsid w:val="00A73714"/>
    <w:rsid w:val="00AF333D"/>
    <w:rsid w:val="00B547E4"/>
    <w:rsid w:val="00B75707"/>
    <w:rsid w:val="00C14ECB"/>
    <w:rsid w:val="00DB6736"/>
    <w:rsid w:val="00E435DE"/>
    <w:rsid w:val="00F6504D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F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333D"/>
  </w:style>
  <w:style w:type="paragraph" w:styleId="Podnoje">
    <w:name w:val="footer"/>
    <w:basedOn w:val="Normal"/>
    <w:link w:val="PodnojeChar"/>
    <w:uiPriority w:val="99"/>
    <w:semiHidden/>
    <w:unhideWhenUsed/>
    <w:rsid w:val="00AF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333D"/>
  </w:style>
  <w:style w:type="paragraph" w:styleId="Tekstbalonia">
    <w:name w:val="Balloon Text"/>
    <w:basedOn w:val="Normal"/>
    <w:link w:val="TekstbaloniaChar"/>
    <w:uiPriority w:val="99"/>
    <w:semiHidden/>
    <w:unhideWhenUsed/>
    <w:rsid w:val="00AF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33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8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eop">
    <w:name w:val="eop"/>
    <w:basedOn w:val="Zadanifontodlomka"/>
    <w:rsid w:val="00080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F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F333D"/>
  </w:style>
  <w:style w:type="paragraph" w:styleId="Podnoje">
    <w:name w:val="footer"/>
    <w:basedOn w:val="Normal"/>
    <w:link w:val="PodnojeChar"/>
    <w:uiPriority w:val="99"/>
    <w:semiHidden/>
    <w:unhideWhenUsed/>
    <w:rsid w:val="00AF3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F333D"/>
  </w:style>
  <w:style w:type="paragraph" w:styleId="Tekstbalonia">
    <w:name w:val="Balloon Text"/>
    <w:basedOn w:val="Normal"/>
    <w:link w:val="TekstbaloniaChar"/>
    <w:uiPriority w:val="99"/>
    <w:semiHidden/>
    <w:unhideWhenUsed/>
    <w:rsid w:val="00AF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33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08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eop">
    <w:name w:val="eop"/>
    <w:basedOn w:val="Zadanifontodlomka"/>
    <w:rsid w:val="00080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2025-03-28T08:59:00Z</dcterms:created>
  <dcterms:modified xsi:type="dcterms:W3CDTF">2025-03-28T10:22:00Z</dcterms:modified>
</cp:coreProperties>
</file>